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EC" w:rsidRDefault="000218FA" w:rsidP="00C46C75">
      <w:pPr>
        <w:jc w:val="center"/>
        <w:outlineLvl w:val="0"/>
        <w:rPr>
          <w:rFonts w:ascii="Arial" w:eastAsia="Arial" w:hAnsi="Arial" w:cs="Arial"/>
          <w:b/>
          <w:bCs/>
          <w:color w:val="000000"/>
          <w:u w:color="000000"/>
        </w:rPr>
      </w:pPr>
      <w:r w:rsidRPr="000218FA">
        <w:rPr>
          <w:rFonts w:ascii="Arial" w:eastAsia="Arial" w:hAnsi="Arial" w:cs="Arial"/>
          <w:b/>
          <w:bCs/>
          <w:noProof/>
          <w:color w:val="000000"/>
          <w:u w:color="000000"/>
          <w:lang w:val="ru-RU" w:eastAsia="ru-RU"/>
        </w:rPr>
        <w:drawing>
          <wp:inline distT="0" distB="0" distL="0" distR="0">
            <wp:extent cx="436880" cy="655320"/>
            <wp:effectExtent l="0" t="0" r="1270" b="0"/>
            <wp:docPr id="7" name="Рисунок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18FA">
        <w:rPr>
          <w:rFonts w:eastAsia="Times New Roman"/>
          <w:noProof/>
          <w:color w:val="000000"/>
          <w:sz w:val="20"/>
          <w:szCs w:val="20"/>
          <w:u w:color="000000"/>
          <w:lang w:val="ru-RU" w:eastAsia="ru-RU"/>
        </w:rPr>
        <w:drawing>
          <wp:inline distT="0" distB="0" distL="0" distR="0">
            <wp:extent cx="5807075" cy="668655"/>
            <wp:effectExtent l="19050" t="0" r="3175" b="0"/>
            <wp:docPr id="6" name="Рисунок 0" descr="Конеч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Конеч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7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FEC" w:rsidRPr="00170357" w:rsidRDefault="000218FA" w:rsidP="000218FA">
      <w:pPr>
        <w:jc w:val="center"/>
        <w:outlineLvl w:val="0"/>
        <w:rPr>
          <w:rFonts w:ascii="Arial" w:eastAsia="Arial" w:hAnsi="Arial" w:cs="Arial"/>
          <w:b/>
          <w:bCs/>
          <w:color w:val="000000"/>
          <w:u w:color="000000"/>
          <w:lang w:val="ru-RU"/>
        </w:rPr>
      </w:pPr>
      <w:r>
        <w:rPr>
          <w:rFonts w:ascii="Arial" w:eastAsia="Arial" w:hAnsi="Arial" w:cs="Arial"/>
          <w:b/>
          <w:bCs/>
          <w:noProof/>
          <w:color w:val="000000"/>
          <w:u w:color="000000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333744</wp:posOffset>
            </wp:positionV>
            <wp:extent cx="2209800" cy="1773186"/>
            <wp:effectExtent l="19050" t="0" r="0" b="0"/>
            <wp:wrapNone/>
            <wp:docPr id="3" name="Рисунок 2" descr="C:\Users\Gubernatorova\Desktop\Лого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bernatorova\Desktop\Лого\Логотип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73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18FA">
        <w:rPr>
          <w:rFonts w:ascii="Arial" w:eastAsia="Arial" w:hAnsi="Arial" w:cs="Arial"/>
          <w:b/>
          <w:bCs/>
          <w:noProof/>
          <w:color w:val="000000"/>
          <w:u w:color="000000"/>
          <w:lang w:val="ru-RU" w:eastAsia="ru-RU"/>
        </w:rPr>
        <w:drawing>
          <wp:inline distT="0" distB="0" distL="0" distR="0">
            <wp:extent cx="1036955" cy="573405"/>
            <wp:effectExtent l="19050" t="0" r="0" b="0"/>
            <wp:docPr id="8" name="Рисунок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679F">
        <w:rPr>
          <w:rFonts w:ascii="Arial" w:hAnsi="Arial Unicode MS" w:cs="Arial Unicode MS"/>
          <w:b/>
          <w:bCs/>
          <w:color w:val="000000"/>
          <w:sz w:val="20"/>
          <w:szCs w:val="20"/>
          <w:u w:color="000000"/>
          <w:lang w:val="ru-RU"/>
        </w:rPr>
        <w:t xml:space="preserve">                                                       </w:t>
      </w:r>
    </w:p>
    <w:p w:rsidR="00C46C75" w:rsidRPr="00170357" w:rsidRDefault="00DB0FB6">
      <w:pPr>
        <w:ind w:left="284"/>
        <w:jc w:val="right"/>
        <w:outlineLvl w:val="0"/>
        <w:rPr>
          <w:rFonts w:ascii="Arial Unicode MS" w:hAnsi="Arial Unicode MS" w:cs="Arial Unicode MS"/>
          <w:b/>
          <w:bCs/>
          <w:color w:val="000000"/>
          <w:sz w:val="20"/>
          <w:szCs w:val="20"/>
          <w:u w:color="000000"/>
          <w:lang w:val="ru-RU"/>
        </w:rPr>
      </w:pPr>
      <w:r>
        <w:rPr>
          <w:rFonts w:ascii="Arial Unicode MS" w:hAnsi="Arial Unicode MS" w:cs="Arial Unicode MS"/>
          <w:b/>
          <w:bCs/>
          <w:noProof/>
          <w:color w:val="000000"/>
          <w:sz w:val="20"/>
          <w:szCs w:val="20"/>
          <w:u w:color="000000"/>
          <w:lang w:val="ru-RU" w:eastAsia="ru-RU"/>
        </w:rPr>
        <w:drawing>
          <wp:anchor distT="57150" distB="57150" distL="57150" distR="57150" simplePos="0" relativeHeight="251662336" behindDoc="0" locked="0" layoutInCell="1" allowOverlap="1">
            <wp:simplePos x="0" y="0"/>
            <wp:positionH relativeFrom="column">
              <wp:posOffset>4097655</wp:posOffset>
            </wp:positionH>
            <wp:positionV relativeFrom="line">
              <wp:posOffset>533400</wp:posOffset>
            </wp:positionV>
            <wp:extent cx="2733675" cy="619125"/>
            <wp:effectExtent l="19050" t="0" r="9525" b="0"/>
            <wp:wrapTopAndBottom distT="57150" distB="5715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охр.jpg"/>
                    <pic:cNvPicPr/>
                  </pic:nvPicPr>
                  <pic:blipFill>
                    <a:blip r:embed="rId12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619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C46C75" w:rsidRPr="00170357" w:rsidRDefault="00C46C75">
      <w:pPr>
        <w:ind w:left="284"/>
        <w:jc w:val="right"/>
        <w:outlineLvl w:val="0"/>
        <w:rPr>
          <w:rFonts w:ascii="Arial Unicode MS" w:hAnsi="Arial Unicode MS" w:cs="Arial Unicode MS"/>
          <w:b/>
          <w:bCs/>
          <w:color w:val="000000"/>
          <w:sz w:val="20"/>
          <w:szCs w:val="20"/>
          <w:u w:color="000000"/>
          <w:lang w:val="ru-RU"/>
        </w:rPr>
      </w:pPr>
    </w:p>
    <w:p w:rsidR="000218FA" w:rsidRPr="00170357" w:rsidRDefault="000218FA">
      <w:pPr>
        <w:ind w:left="284"/>
        <w:jc w:val="right"/>
        <w:outlineLvl w:val="0"/>
        <w:rPr>
          <w:rFonts w:ascii="Arial Unicode MS" w:hAnsi="Arial Unicode MS" w:cs="Arial Unicode MS"/>
          <w:b/>
          <w:bCs/>
          <w:color w:val="000000"/>
          <w:sz w:val="20"/>
          <w:szCs w:val="20"/>
          <w:u w:color="000000"/>
          <w:lang w:val="ru-RU"/>
        </w:rPr>
      </w:pPr>
    </w:p>
    <w:p w:rsidR="00082FEC" w:rsidRDefault="0078679F">
      <w:pPr>
        <w:ind w:left="284"/>
        <w:jc w:val="right"/>
        <w:outlineLvl w:val="0"/>
        <w:rPr>
          <w:rFonts w:ascii="Helvetica" w:eastAsia="Helvetica" w:hAnsi="Helvetica" w:cs="Helvetica"/>
          <w:b/>
          <w:bCs/>
          <w:color w:val="000000"/>
          <w:sz w:val="20"/>
          <w:szCs w:val="20"/>
          <w:u w:color="000000"/>
          <w:lang w:val="ru-RU"/>
        </w:rPr>
      </w:pPr>
      <w:r>
        <w:rPr>
          <w:rFonts w:ascii="Arial Unicode MS" w:hAnsi="Arial Unicode MS" w:cs="Arial Unicode MS"/>
          <w:b/>
          <w:bCs/>
          <w:color w:val="000000"/>
          <w:sz w:val="20"/>
          <w:szCs w:val="20"/>
          <w:u w:color="000000"/>
          <w:lang w:val="ru-RU"/>
        </w:rPr>
        <w:t>Россия</w:t>
      </w:r>
      <w:r>
        <w:rPr>
          <w:rFonts w:ascii="Helvetica" w:hAnsi="Arial Unicode MS" w:cs="Arial Unicode MS"/>
          <w:b/>
          <w:bCs/>
          <w:color w:val="000000"/>
          <w:sz w:val="20"/>
          <w:szCs w:val="20"/>
          <w:u w:color="000000"/>
          <w:lang w:val="ru-RU"/>
        </w:rPr>
        <w:t xml:space="preserve">, 300013 </w:t>
      </w:r>
      <w:r>
        <w:rPr>
          <w:rFonts w:ascii="Arial Unicode MS" w:hAnsi="Arial Unicode MS" w:cs="Arial Unicode MS"/>
          <w:b/>
          <w:bCs/>
          <w:color w:val="000000"/>
          <w:sz w:val="20"/>
          <w:szCs w:val="20"/>
          <w:u w:color="000000"/>
          <w:lang w:val="ru-RU"/>
        </w:rPr>
        <w:t>г</w:t>
      </w:r>
      <w:r>
        <w:rPr>
          <w:rFonts w:ascii="Helvetica" w:hAnsi="Arial Unicode MS" w:cs="Arial Unicode MS"/>
          <w:b/>
          <w:bCs/>
          <w:color w:val="000000"/>
          <w:sz w:val="20"/>
          <w:szCs w:val="20"/>
          <w:u w:color="000000"/>
          <w:lang w:val="ru-RU"/>
        </w:rPr>
        <w:t xml:space="preserve">. </w:t>
      </w:r>
      <w:r>
        <w:rPr>
          <w:rFonts w:ascii="Arial Unicode MS" w:hAnsi="Arial Unicode MS" w:cs="Arial Unicode MS"/>
          <w:b/>
          <w:bCs/>
          <w:color w:val="000000"/>
          <w:sz w:val="20"/>
          <w:szCs w:val="20"/>
          <w:u w:color="000000"/>
          <w:lang w:val="ru-RU"/>
        </w:rPr>
        <w:t>Тула</w:t>
      </w:r>
      <w:r>
        <w:rPr>
          <w:rFonts w:ascii="Helvetica" w:hAnsi="Arial Unicode MS" w:cs="Arial Unicode MS"/>
          <w:b/>
          <w:bCs/>
          <w:color w:val="000000"/>
          <w:sz w:val="20"/>
          <w:szCs w:val="20"/>
          <w:u w:color="000000"/>
          <w:lang w:val="ru-RU"/>
        </w:rPr>
        <w:t xml:space="preserve">, </w:t>
      </w:r>
      <w:r>
        <w:rPr>
          <w:rFonts w:ascii="Arial Unicode MS" w:hAnsi="Arial Unicode MS" w:cs="Arial Unicode MS"/>
          <w:b/>
          <w:bCs/>
          <w:color w:val="000000"/>
          <w:sz w:val="20"/>
          <w:szCs w:val="20"/>
          <w:u w:color="000000"/>
          <w:lang w:val="ru-RU"/>
        </w:rPr>
        <w:t>ул</w:t>
      </w:r>
      <w:r>
        <w:rPr>
          <w:rFonts w:ascii="Helvetica" w:hAnsi="Arial Unicode MS" w:cs="Arial Unicode MS"/>
          <w:b/>
          <w:bCs/>
          <w:color w:val="000000"/>
          <w:sz w:val="20"/>
          <w:szCs w:val="20"/>
          <w:u w:color="000000"/>
          <w:lang w:val="ru-RU"/>
        </w:rPr>
        <w:t xml:space="preserve">. </w:t>
      </w:r>
      <w:r>
        <w:rPr>
          <w:rFonts w:ascii="Arial Unicode MS" w:hAnsi="Arial Unicode MS" w:cs="Arial Unicode MS"/>
          <w:b/>
          <w:bCs/>
          <w:color w:val="000000"/>
          <w:sz w:val="20"/>
          <w:szCs w:val="20"/>
          <w:u w:color="000000"/>
          <w:lang w:val="ru-RU"/>
        </w:rPr>
        <w:t>Тульская</w:t>
      </w:r>
      <w:r>
        <w:rPr>
          <w:rFonts w:ascii="Helvetica" w:hAnsi="Arial Unicode MS" w:cs="Arial Unicode MS"/>
          <w:b/>
          <w:bCs/>
          <w:color w:val="000000"/>
          <w:sz w:val="20"/>
          <w:szCs w:val="20"/>
          <w:u w:color="000000"/>
          <w:lang w:val="ru-RU"/>
        </w:rPr>
        <w:t xml:space="preserve">, </w:t>
      </w:r>
      <w:r>
        <w:rPr>
          <w:rFonts w:ascii="Arial Unicode MS" w:hAnsi="Arial Unicode MS" w:cs="Arial Unicode MS"/>
          <w:b/>
          <w:bCs/>
          <w:color w:val="000000"/>
          <w:sz w:val="20"/>
          <w:szCs w:val="20"/>
          <w:u w:color="000000"/>
          <w:lang w:val="ru-RU"/>
        </w:rPr>
        <w:t>д</w:t>
      </w:r>
      <w:r>
        <w:rPr>
          <w:rFonts w:ascii="Helvetica" w:hAnsi="Arial Unicode MS" w:cs="Arial Unicode MS"/>
          <w:b/>
          <w:bCs/>
          <w:color w:val="000000"/>
          <w:sz w:val="20"/>
          <w:szCs w:val="20"/>
          <w:u w:color="000000"/>
          <w:lang w:val="ru-RU"/>
        </w:rPr>
        <w:t>. 10</w:t>
      </w:r>
    </w:p>
    <w:p w:rsidR="00082FEC" w:rsidRDefault="0078679F">
      <w:pPr>
        <w:ind w:left="284"/>
        <w:jc w:val="right"/>
        <w:outlineLvl w:val="0"/>
        <w:rPr>
          <w:rFonts w:ascii="Helvetica" w:eastAsia="Helvetica" w:hAnsi="Helvetica" w:cs="Helvetica"/>
          <w:b/>
          <w:bCs/>
          <w:color w:val="000000"/>
          <w:sz w:val="20"/>
          <w:szCs w:val="20"/>
          <w:u w:color="000000"/>
          <w:lang w:val="ru-RU"/>
        </w:rPr>
      </w:pPr>
      <w:r>
        <w:rPr>
          <w:rFonts w:ascii="Arial Unicode MS" w:hAnsi="Arial Unicode MS" w:cs="Arial Unicode MS"/>
          <w:b/>
          <w:bCs/>
          <w:color w:val="000000"/>
          <w:sz w:val="20"/>
          <w:szCs w:val="20"/>
          <w:u w:color="000000"/>
          <w:lang w:val="ru-RU"/>
        </w:rPr>
        <w:t>тел</w:t>
      </w:r>
      <w:r>
        <w:rPr>
          <w:rFonts w:ascii="Helvetica" w:hAnsi="Arial Unicode MS" w:cs="Arial Unicode MS"/>
          <w:b/>
          <w:bCs/>
          <w:color w:val="000000"/>
          <w:sz w:val="20"/>
          <w:szCs w:val="20"/>
          <w:u w:color="000000"/>
          <w:lang w:val="ru-RU"/>
        </w:rPr>
        <w:t xml:space="preserve">. / </w:t>
      </w:r>
      <w:r>
        <w:rPr>
          <w:rFonts w:ascii="Arial Unicode MS" w:hAnsi="Arial Unicode MS" w:cs="Arial Unicode MS"/>
          <w:b/>
          <w:bCs/>
          <w:color w:val="000000"/>
          <w:sz w:val="20"/>
          <w:szCs w:val="20"/>
          <w:u w:color="000000"/>
          <w:lang w:val="ru-RU"/>
        </w:rPr>
        <w:t>факс</w:t>
      </w:r>
      <w:r>
        <w:rPr>
          <w:rFonts w:ascii="Helvetica" w:hAnsi="Arial Unicode MS" w:cs="Arial Unicode MS"/>
          <w:b/>
          <w:bCs/>
          <w:color w:val="000000"/>
          <w:sz w:val="20"/>
          <w:szCs w:val="20"/>
          <w:u w:color="000000"/>
          <w:lang w:val="ru-RU"/>
        </w:rPr>
        <w:t xml:space="preserve">: (4872) 246-179, </w:t>
      </w:r>
      <w:r>
        <w:rPr>
          <w:rFonts w:ascii="Arial Unicode MS" w:hAnsi="Arial Unicode MS" w:cs="Arial Unicode MS"/>
          <w:b/>
          <w:bCs/>
          <w:color w:val="000000"/>
          <w:sz w:val="20"/>
          <w:szCs w:val="20"/>
          <w:u w:color="000000"/>
          <w:lang w:val="ru-RU"/>
        </w:rPr>
        <w:t>тел</w:t>
      </w:r>
      <w:r>
        <w:rPr>
          <w:rFonts w:ascii="Helvetica" w:hAnsi="Arial Unicode MS" w:cs="Arial Unicode MS"/>
          <w:b/>
          <w:bCs/>
          <w:color w:val="000000"/>
          <w:sz w:val="20"/>
          <w:szCs w:val="20"/>
          <w:u w:color="000000"/>
          <w:lang w:val="ru-RU"/>
        </w:rPr>
        <w:t xml:space="preserve">.: (4872) 246-812, </w:t>
      </w:r>
      <w:r>
        <w:rPr>
          <w:rFonts w:ascii="Arial Unicode MS" w:hAnsi="Arial Unicode MS" w:cs="Arial Unicode MS"/>
          <w:b/>
          <w:bCs/>
          <w:color w:val="000000"/>
          <w:sz w:val="20"/>
          <w:szCs w:val="20"/>
          <w:u w:color="000000"/>
          <w:lang w:val="ru-RU"/>
        </w:rPr>
        <w:t>тел</w:t>
      </w:r>
      <w:r>
        <w:rPr>
          <w:rFonts w:ascii="Helvetica" w:hAnsi="Arial Unicode MS" w:cs="Arial Unicode MS"/>
          <w:b/>
          <w:bCs/>
          <w:color w:val="000000"/>
          <w:sz w:val="20"/>
          <w:szCs w:val="20"/>
          <w:u w:color="000000"/>
          <w:lang w:val="ru-RU"/>
        </w:rPr>
        <w:t xml:space="preserve">.: (4872) 246-803, </w:t>
      </w:r>
      <w:r>
        <w:rPr>
          <w:rFonts w:ascii="Arial Unicode MS" w:hAnsi="Arial Unicode MS" w:cs="Arial Unicode MS"/>
          <w:b/>
          <w:bCs/>
          <w:color w:val="000000"/>
          <w:sz w:val="20"/>
          <w:szCs w:val="20"/>
          <w:u w:color="000000"/>
          <w:lang w:val="ru-RU"/>
        </w:rPr>
        <w:t>тел</w:t>
      </w:r>
      <w:r>
        <w:rPr>
          <w:rFonts w:ascii="Helvetica" w:hAnsi="Arial Unicode MS" w:cs="Arial Unicode MS"/>
          <w:b/>
          <w:bCs/>
          <w:color w:val="000000"/>
          <w:sz w:val="20"/>
          <w:szCs w:val="20"/>
          <w:u w:color="000000"/>
          <w:lang w:val="ru-RU"/>
        </w:rPr>
        <w:t>.: (4872) 246-571</w:t>
      </w:r>
    </w:p>
    <w:p w:rsidR="00082FEC" w:rsidRDefault="0078679F">
      <w:pPr>
        <w:ind w:left="284"/>
        <w:jc w:val="right"/>
        <w:outlineLvl w:val="0"/>
        <w:rPr>
          <w:rFonts w:ascii="Helvetica" w:eastAsia="Helvetica" w:hAnsi="Helvetica" w:cs="Helvetica"/>
          <w:b/>
          <w:bCs/>
          <w:color w:val="000000"/>
          <w:sz w:val="20"/>
          <w:szCs w:val="20"/>
          <w:u w:color="000000"/>
        </w:rPr>
      </w:pPr>
      <w:r w:rsidRPr="00F61612">
        <w:rPr>
          <w:rFonts w:ascii="Helvetica" w:hAnsi="Arial Unicode MS" w:cs="Arial Unicode MS"/>
          <w:b/>
          <w:bCs/>
          <w:color w:val="000000"/>
          <w:sz w:val="20"/>
          <w:szCs w:val="20"/>
          <w:u w:color="000000"/>
        </w:rPr>
        <w:t xml:space="preserve">E-mail: </w:t>
      </w:r>
      <w:r w:rsidR="00C706E0">
        <w:rPr>
          <w:rFonts w:ascii="Helvetica" w:hAnsi="Arial Unicode MS" w:cs="Arial Unicode MS"/>
          <w:b/>
          <w:bCs/>
          <w:color w:val="000000"/>
          <w:sz w:val="20"/>
          <w:szCs w:val="20"/>
          <w:u w:color="000000"/>
        </w:rPr>
        <w:t>info</w:t>
      </w:r>
      <w:r w:rsidRPr="00F61612">
        <w:rPr>
          <w:rFonts w:ascii="Helvetica" w:hAnsi="Arial Unicode MS" w:cs="Arial Unicode MS"/>
          <w:b/>
          <w:bCs/>
          <w:color w:val="000000"/>
          <w:sz w:val="20"/>
          <w:szCs w:val="20"/>
          <w:u w:color="000000"/>
        </w:rPr>
        <w:t>@</w:t>
      </w:r>
      <w:r w:rsidR="00C706E0">
        <w:rPr>
          <w:rFonts w:ascii="Helvetica" w:hAnsi="Arial Unicode MS" w:cs="Arial Unicode MS"/>
          <w:b/>
          <w:bCs/>
          <w:color w:val="000000"/>
          <w:sz w:val="20"/>
          <w:szCs w:val="20"/>
          <w:u w:color="000000"/>
        </w:rPr>
        <w:t>barsco</w:t>
      </w:r>
      <w:r w:rsidRPr="00F61612">
        <w:rPr>
          <w:rFonts w:ascii="Helvetica" w:hAnsi="Arial Unicode MS" w:cs="Arial Unicode MS"/>
          <w:b/>
          <w:bCs/>
          <w:color w:val="000000"/>
          <w:sz w:val="20"/>
          <w:szCs w:val="20"/>
          <w:u w:color="000000"/>
        </w:rPr>
        <w:t>.ru, http://www.bars-security.ru</w:t>
      </w:r>
    </w:p>
    <w:p w:rsidR="00082FEC" w:rsidRDefault="00231752">
      <w:pPr>
        <w:jc w:val="right"/>
        <w:outlineLvl w:val="0"/>
        <w:rPr>
          <w:rFonts w:ascii="Arial" w:eastAsia="Arial" w:hAnsi="Arial" w:cs="Arial"/>
          <w:b/>
          <w:bCs/>
          <w:color w:val="000000"/>
          <w:u w:color="000000"/>
        </w:rPr>
      </w:pPr>
      <w:r>
        <w:rPr>
          <w:rFonts w:ascii="Arial" w:eastAsia="Arial" w:hAnsi="Arial" w:cs="Arial"/>
          <w:b/>
          <w:bCs/>
          <w:noProof/>
          <w:color w:val="000000"/>
          <w:u w:color="000000"/>
          <w:lang w:val="ru-RU" w:eastAsia="ru-RU"/>
        </w:rPr>
        <w:pict>
          <v:line id="officeArt object" o:spid="_x0000_s1026" style="position:absolute;left:0;text-align:left;z-index:251659264;visibility:visible;mso-wrap-distance-left:4.5pt;mso-wrap-distance-top:4.5pt;mso-wrap-distance-right:4.5pt;mso-wrap-distance-bottom:4.5pt;mso-position-vertical-relative:line" from="-2pt,10.8pt" to="548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J9OtwEAAFcDAAAOAAAAZHJzL2Uyb0RvYy54bWysU01v2zAMvQ/YfxB0X2y3TZMZcYqhQXcZ&#10;tgDtfoAiS7EGfYFU4+Tfj5LTtOtuw3JQRJF85HukV3dHZ9lBAZrgO97Mas6Ul6E3ft/xn08Pn5ac&#10;YRK+FzZ41fGTQn63/vhhNcZWXYUh2F4BIxCP7Rg7PqQU26pCOSgncBai8uTUAZxIZMK+6kGMhO5s&#10;dVXXt9UYoI8QpEKk183k5OuCr7WS6YfWqBKzHafeUjmhnLt8VuuVaPcg4mDkuQ3xD104YTwVvUBt&#10;RBLsGcxfUM5ICBh0msngqqC1kapwIDZN/Y7N4yCiKlxIHIwXmfD/wcrvhy0w09Ps6sX14qZZXpNM&#10;Xjia1dTdF0gs7H6RklmsMWJLOfd+C2cL4xYy86MGl/8pix2LwKeLwOqYmKTH28/LZbOYcyZffNVr&#10;YgRMX1VwLF86bo3P3EUrDt8wUTEKfQnJzz48GGvL/KxnY8fni2ZOvUtBa6StSCUZgzV9DswpCPvd&#10;vQV2EHkbyi9zIuA/wnKVjcBhiiuuaU8gPPt+SrA+A6qyYef2sjSTGPm2C/2paFRli6ZX6pw3La/H&#10;W5vub7+H9W8AAAD//wMAUEsDBBQABgAIAAAAIQAwWlvv4AAAAAkBAAAPAAAAZHJzL2Rvd25yZXYu&#10;eG1sTI/BTsMwEETvSPyDtUhcUOu0QKBpnKqqoJegIkIv3Jx4SSLidWS7Tfj7uuJAj7OzmnmTrkbd&#10;sSNa1xoSMJtGwJAqo1qqBew/XyfPwJyXpGRnCAX8ooNVdn2VykSZgT7wWPiahRByiRTQeN8nnLuq&#10;QS3d1PRIwfs2VksfpK25snII4brj8yiKuZYthYZG9rhpsPopDlpAu9sOb0W+zl/ev/b5Hdlyu7l/&#10;EuL2ZlwvgXkc/f8znPEDOmSBqTQHUo51AiYPYYoXMJ/FwM5+tIgfgZV/F56l/HJBdgIAAP//AwBQ&#10;SwECLQAUAAYACAAAACEAtoM4kv4AAADhAQAAEwAAAAAAAAAAAAAAAAAAAAAAW0NvbnRlbnRfVHlw&#10;ZXNdLnhtbFBLAQItABQABgAIAAAAIQA4/SH/1gAAAJQBAAALAAAAAAAAAAAAAAAAAC8BAABfcmVs&#10;cy8ucmVsc1BLAQItABQABgAIAAAAIQC2vJ9OtwEAAFcDAAAOAAAAAAAAAAAAAAAAAC4CAABkcnMv&#10;ZTJvRG9jLnhtbFBLAQItABQABgAIAAAAIQAwWlvv4AAAAAkBAAAPAAAAAAAAAAAAAAAAABEEAABk&#10;cnMvZG93bnJldi54bWxQSwUGAAAAAAQABADzAAAAHgUAAAAA&#10;" strokeweight="4.5pt">
            <w10:wrap type="topAndBottom"/>
          </v:line>
        </w:pict>
      </w:r>
    </w:p>
    <w:p w:rsidR="00F61612" w:rsidRPr="00576F3F" w:rsidRDefault="0078679F" w:rsidP="00170357">
      <w:pPr>
        <w:jc w:val="right"/>
        <w:outlineLvl w:val="0"/>
        <w:rPr>
          <w:rFonts w:eastAsia="Times New Roman"/>
          <w:color w:val="000000"/>
          <w:u w:color="000000"/>
        </w:rPr>
      </w:pPr>
      <w:r w:rsidRPr="00004CE5">
        <w:rPr>
          <w:rFonts w:hAnsi="Arial Unicode MS" w:cs="Arial Unicode MS"/>
          <w:color w:val="000000"/>
          <w:u w:color="000000"/>
        </w:rPr>
        <w:t xml:space="preserve">   </w:t>
      </w:r>
      <w:r w:rsidR="00170357">
        <w:rPr>
          <w:rFonts w:hAnsi="Arial Unicode MS" w:cs="Arial Unicode MS"/>
          <w:color w:val="000000"/>
          <w:u w:color="000000"/>
        </w:rPr>
        <w:t xml:space="preserve">                               </w:t>
      </w:r>
    </w:p>
    <w:p w:rsidR="00004CE5" w:rsidRPr="005A2069" w:rsidRDefault="00004CE5">
      <w:pPr>
        <w:jc w:val="center"/>
        <w:outlineLvl w:val="0"/>
        <w:rPr>
          <w:rFonts w:hAnsi="Arial Unicode MS" w:cs="Arial Unicode MS"/>
          <w:bCs/>
          <w:i/>
          <w:iCs/>
          <w:color w:val="000000"/>
          <w:u w:color="000000"/>
        </w:rPr>
      </w:pPr>
    </w:p>
    <w:p w:rsidR="00576F3F" w:rsidRPr="0086465D" w:rsidRDefault="0086465D" w:rsidP="00576F3F">
      <w:pPr>
        <w:jc w:val="center"/>
        <w:rPr>
          <w:b/>
          <w:sz w:val="44"/>
          <w:szCs w:val="44"/>
          <w:lang w:val="ru-RU"/>
        </w:rPr>
      </w:pPr>
      <w:r w:rsidRPr="0086465D">
        <w:rPr>
          <w:b/>
          <w:sz w:val="44"/>
          <w:szCs w:val="44"/>
          <w:lang w:val="ru-RU"/>
        </w:rPr>
        <w:t xml:space="preserve">ПОЛИТИКА </w:t>
      </w:r>
    </w:p>
    <w:p w:rsidR="00576F3F" w:rsidRDefault="0086465D" w:rsidP="00576F3F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Организаций входящих в структуру</w:t>
      </w:r>
    </w:p>
    <w:p w:rsidR="0086465D" w:rsidRPr="00576F3F" w:rsidRDefault="0086465D" w:rsidP="00576F3F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ОХРАННОГО ХОЛДИНГА</w:t>
      </w:r>
    </w:p>
    <w:p w:rsidR="00576F3F" w:rsidRPr="00576F3F" w:rsidRDefault="0086465D" w:rsidP="00576F3F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«БАРС</w:t>
      </w:r>
      <w:r w:rsidR="00576F3F" w:rsidRPr="00576F3F">
        <w:rPr>
          <w:b/>
          <w:sz w:val="36"/>
          <w:szCs w:val="36"/>
          <w:lang w:val="ru-RU"/>
        </w:rPr>
        <w:t>»</w:t>
      </w:r>
    </w:p>
    <w:p w:rsidR="00576F3F" w:rsidRPr="00576F3F" w:rsidRDefault="00576F3F" w:rsidP="00576F3F">
      <w:pPr>
        <w:jc w:val="center"/>
        <w:rPr>
          <w:b/>
          <w:sz w:val="36"/>
          <w:szCs w:val="36"/>
          <w:lang w:val="ru-RU"/>
        </w:rPr>
      </w:pPr>
      <w:r w:rsidRPr="00576F3F">
        <w:rPr>
          <w:b/>
          <w:sz w:val="36"/>
          <w:szCs w:val="36"/>
          <w:lang w:val="ru-RU"/>
        </w:rPr>
        <w:t>в отношении обработки персональных данных</w:t>
      </w:r>
    </w:p>
    <w:p w:rsidR="00576F3F" w:rsidRPr="00576F3F" w:rsidRDefault="00576F3F" w:rsidP="00576F3F">
      <w:pPr>
        <w:jc w:val="center"/>
        <w:rPr>
          <w:b/>
          <w:sz w:val="26"/>
          <w:szCs w:val="26"/>
          <w:lang w:val="ru-RU"/>
        </w:rPr>
      </w:pPr>
    </w:p>
    <w:p w:rsidR="00576F3F" w:rsidRPr="00576F3F" w:rsidRDefault="00576F3F" w:rsidP="00576F3F">
      <w:pPr>
        <w:autoSpaceDE w:val="0"/>
        <w:autoSpaceDN w:val="0"/>
        <w:adjustRightInd w:val="0"/>
        <w:jc w:val="center"/>
        <w:rPr>
          <w:lang w:val="ru-RU"/>
        </w:rPr>
      </w:pPr>
      <w:r w:rsidRPr="00576F3F">
        <w:rPr>
          <w:b/>
          <w:bCs/>
          <w:lang w:val="ru-RU"/>
        </w:rPr>
        <w:t>1. Общие положения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</w:p>
    <w:p w:rsidR="003D4161" w:rsidRDefault="00576F3F" w:rsidP="00576F3F">
      <w:pPr>
        <w:autoSpaceDE w:val="0"/>
        <w:autoSpaceDN w:val="0"/>
        <w:adjustRightInd w:val="0"/>
        <w:jc w:val="both"/>
        <w:rPr>
          <w:b/>
          <w:lang w:val="ru-RU"/>
        </w:rPr>
      </w:pPr>
      <w:r w:rsidRPr="00576F3F">
        <w:rPr>
          <w:lang w:val="ru-RU"/>
        </w:rPr>
        <w:t xml:space="preserve">1.1. Настоящая Политика </w:t>
      </w:r>
      <w:r w:rsidR="003D4161">
        <w:rPr>
          <w:lang w:val="ru-RU"/>
        </w:rPr>
        <w:t xml:space="preserve">организаций входящих в структуру </w:t>
      </w:r>
      <w:r w:rsidR="001B1526">
        <w:rPr>
          <w:b/>
          <w:lang w:val="ru-RU"/>
        </w:rPr>
        <w:t xml:space="preserve">ОХРАННОГО ХОЛДИНГА «БАРС» </w:t>
      </w:r>
      <w:r w:rsidR="003D4161">
        <w:rPr>
          <w:b/>
          <w:lang w:val="ru-RU"/>
        </w:rPr>
        <w:t>:</w:t>
      </w:r>
    </w:p>
    <w:p w:rsidR="00576F3F" w:rsidRPr="00576F3F" w:rsidRDefault="003D4161" w:rsidP="00576F3F">
      <w:pPr>
        <w:autoSpaceDE w:val="0"/>
        <w:autoSpaceDN w:val="0"/>
        <w:adjustRightInd w:val="0"/>
        <w:jc w:val="both"/>
        <w:rPr>
          <w:lang w:val="ru-RU"/>
        </w:rPr>
      </w:pPr>
      <w:r>
        <w:rPr>
          <w:b/>
          <w:lang w:val="ru-RU"/>
        </w:rPr>
        <w:t xml:space="preserve">ООО ЧОО «Барс», ООО ЧОП «БАРС», ООО ЧОО «БАРС», ООО ЧОП «Акула», ООО ЧОО «АКУЛА-БЕЗОПАСНОСТЬ», </w:t>
      </w:r>
      <w:r w:rsidR="00FE0503">
        <w:rPr>
          <w:b/>
          <w:lang w:val="ru-RU"/>
        </w:rPr>
        <w:t>ООО ЧОО «Желдорспецохрана», ООО ЧОП «ЖЕЛДОР-СПЕЦОХРАНА», ООО ЧОО «МЕДВЕДЬ»,</w:t>
      </w:r>
      <w:r w:rsidR="003A3A92">
        <w:rPr>
          <w:b/>
          <w:lang w:val="ru-RU"/>
        </w:rPr>
        <w:t xml:space="preserve"> ООО ЧОО «Медведь», </w:t>
      </w:r>
      <w:r w:rsidR="00FE0503">
        <w:rPr>
          <w:b/>
          <w:lang w:val="ru-RU"/>
        </w:rPr>
        <w:t xml:space="preserve"> ООО ЧОО «Премьер Сателлит», ООО ЧОО «РусОхрана Групп», ООО ЧОО ТРАНСБЕЗОПАСНОСТЬ»,  ООО ЧОО «ФАЛЬКОН», ООО  «ЭлеКонт», ООО «КИБЕР-ГАРД»</w:t>
      </w:r>
      <w:r w:rsidR="005A2069" w:rsidRPr="005A2069">
        <w:rPr>
          <w:b/>
          <w:lang w:val="ru-RU"/>
        </w:rPr>
        <w:t xml:space="preserve"> </w:t>
      </w:r>
      <w:r w:rsidR="005A2069">
        <w:rPr>
          <w:b/>
          <w:lang w:val="ru-RU"/>
        </w:rPr>
        <w:t>Детективное агентство «ЛиК», ООО «АССОЛЮКС»</w:t>
      </w:r>
      <w:r w:rsidR="00996B8F">
        <w:rPr>
          <w:b/>
          <w:lang w:val="ru-RU"/>
        </w:rPr>
        <w:t xml:space="preserve"> (далее –</w:t>
      </w:r>
      <w:r w:rsidR="009709A4">
        <w:rPr>
          <w:b/>
          <w:lang w:val="ru-RU"/>
        </w:rPr>
        <w:t xml:space="preserve"> Организация</w:t>
      </w:r>
      <w:r w:rsidR="00996B8F">
        <w:rPr>
          <w:b/>
          <w:lang w:val="ru-RU"/>
        </w:rPr>
        <w:t xml:space="preserve">, Оператор) </w:t>
      </w:r>
      <w:r w:rsidR="001B1526">
        <w:rPr>
          <w:b/>
          <w:lang w:val="ru-RU"/>
        </w:rPr>
        <w:t>(</w:t>
      </w:r>
      <w:r w:rsidR="00576F3F" w:rsidRPr="00576F3F">
        <w:rPr>
          <w:lang w:val="ru-RU"/>
        </w:rPr>
        <w:t xml:space="preserve"> в отношении обработки персональных данных (далее - Политика) разработана во исполнение требований п. 2 ч. 1 ст. 18.1 Федерального закона от 27.07.2006 </w:t>
      </w:r>
      <w:r w:rsidR="00576F3F" w:rsidRPr="004C0E24">
        <w:t>N</w:t>
      </w:r>
      <w:r w:rsidR="00576F3F" w:rsidRPr="00576F3F">
        <w:rPr>
          <w:lang w:val="ru-RU"/>
        </w:rPr>
        <w:t xml:space="preserve"> 152-ФЗ "О персональных данных" (далее -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1.2. Политика действует в отношении всех персональ</w:t>
      </w:r>
      <w:r w:rsidR="009709A4">
        <w:rPr>
          <w:lang w:val="ru-RU"/>
        </w:rPr>
        <w:t>ных данных, которые обрабатывае</w:t>
      </w:r>
      <w:r w:rsidR="00996B8F">
        <w:rPr>
          <w:lang w:val="ru-RU"/>
        </w:rPr>
        <w:t>т</w:t>
      </w:r>
      <w:r w:rsidRPr="00576F3F">
        <w:rPr>
          <w:lang w:val="ru-RU"/>
        </w:rPr>
        <w:t xml:space="preserve"> </w:t>
      </w:r>
      <w:r w:rsidR="0043479F">
        <w:rPr>
          <w:lang w:val="ru-RU"/>
        </w:rPr>
        <w:t>Организаци</w:t>
      </w:r>
      <w:r w:rsidR="009709A4">
        <w:rPr>
          <w:lang w:val="ru-RU"/>
        </w:rPr>
        <w:t>я</w:t>
      </w:r>
      <w:r w:rsidR="0043479F">
        <w:rPr>
          <w:lang w:val="ru-RU"/>
        </w:rPr>
        <w:t>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bookmarkStart w:id="0" w:name="sub_1012"/>
      <w:bookmarkEnd w:id="0"/>
      <w:r w:rsidRPr="00576F3F">
        <w:rPr>
          <w:lang w:val="ru-RU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576F3F" w:rsidRPr="00576F3F" w:rsidRDefault="00576F3F" w:rsidP="00576F3F">
      <w:pPr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 xml:space="preserve">1.4. В случае изменения действующего законодательства, внесения изменений в нормативные акты федеральных органов исполнительной власти, а также во внутренние документы Оператора настоящая политика до ее приведения в соответствие с такими изменениями действует в части, не противоречащей действующим законодательным и иным нормативно-правовым актам, а также соответствующим внутренним документам </w:t>
      </w:r>
      <w:r w:rsidR="00CD46A4">
        <w:rPr>
          <w:lang w:val="ru-RU"/>
        </w:rPr>
        <w:t>Организации</w:t>
      </w:r>
      <w:r w:rsidRPr="00576F3F">
        <w:rPr>
          <w:lang w:val="ru-RU"/>
        </w:rPr>
        <w:t>.</w:t>
      </w:r>
    </w:p>
    <w:p w:rsidR="00576F3F" w:rsidRPr="00576F3F" w:rsidRDefault="00576F3F" w:rsidP="00576F3F">
      <w:pPr>
        <w:jc w:val="both"/>
        <w:rPr>
          <w:rFonts w:ascii="Verdana" w:hAnsi="Verdana"/>
          <w:sz w:val="21"/>
          <w:szCs w:val="21"/>
          <w:lang w:val="ru-RU"/>
        </w:rPr>
      </w:pPr>
      <w:bookmarkStart w:id="1" w:name="sub_1013"/>
      <w:bookmarkEnd w:id="1"/>
      <w:r w:rsidRPr="00576F3F">
        <w:rPr>
          <w:lang w:val="ru-RU"/>
        </w:rPr>
        <w:lastRenderedPageBreak/>
        <w:t xml:space="preserve">1.5. Настоящая политика является общедоступным внутренним документом </w:t>
      </w:r>
      <w:r w:rsidR="0030221A">
        <w:rPr>
          <w:lang w:val="ru-RU"/>
        </w:rPr>
        <w:t>Организации</w:t>
      </w:r>
      <w:r w:rsidRPr="00576F3F">
        <w:rPr>
          <w:lang w:val="ru-RU"/>
        </w:rPr>
        <w:t xml:space="preserve"> и подлежит размещению на официальном сайте Оператора в Интернете, а также на информационных стендах Оператора в местах обслуживания клиентов и работников.</w:t>
      </w:r>
    </w:p>
    <w:p w:rsidR="00576F3F" w:rsidRPr="00576F3F" w:rsidRDefault="00576F3F" w:rsidP="00576F3F">
      <w:pPr>
        <w:jc w:val="both"/>
        <w:rPr>
          <w:rFonts w:ascii="Verdana" w:hAnsi="Verdana"/>
          <w:sz w:val="21"/>
          <w:szCs w:val="21"/>
          <w:lang w:val="ru-RU"/>
        </w:rPr>
      </w:pPr>
      <w:r w:rsidRPr="00B33436">
        <w:t> </w:t>
      </w:r>
      <w:r w:rsidRPr="00576F3F">
        <w:rPr>
          <w:lang w:val="ru-RU"/>
        </w:rPr>
        <w:t>1.6. Персональные данные являются конфиденциальной, строго охраняемой информацией, и на них распространяются все требования, установленные внутренними документами Оператора к защите конфиденциальной информации. Обезличенные и общедоступные персональные данные не являются конфиденциальной информацией.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bookmarkStart w:id="2" w:name="sub_12"/>
      <w:bookmarkStart w:id="3" w:name="sub_1014"/>
      <w:bookmarkEnd w:id="2"/>
      <w:bookmarkEnd w:id="3"/>
      <w:r w:rsidRPr="00576F3F">
        <w:rPr>
          <w:lang w:val="ru-RU"/>
        </w:rPr>
        <w:t>1.7. Основные понятия, используемые в Политике: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bookmarkStart w:id="4" w:name="sub_121"/>
      <w:bookmarkEnd w:id="4"/>
      <w:r w:rsidRPr="00576F3F">
        <w:rPr>
          <w:b/>
          <w:bCs/>
          <w:lang w:val="ru-RU"/>
        </w:rPr>
        <w:t>персональные данные</w:t>
      </w:r>
      <w:r w:rsidRPr="00576F3F">
        <w:rPr>
          <w:lang w:val="ru-RU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 (далее ПДн);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bookmarkStart w:id="5" w:name="sub_129"/>
      <w:bookmarkStart w:id="6" w:name="sub_122"/>
      <w:bookmarkEnd w:id="5"/>
      <w:bookmarkEnd w:id="6"/>
      <w:r w:rsidRPr="00576F3F">
        <w:rPr>
          <w:b/>
          <w:bCs/>
          <w:lang w:val="ru-RU"/>
        </w:rPr>
        <w:t>оператор персональных данных (оператор)</w:t>
      </w:r>
      <w:r w:rsidRPr="00576F3F">
        <w:rPr>
          <w:lang w:val="ru-RU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576F3F" w:rsidRPr="004C0E24" w:rsidRDefault="00576F3F" w:rsidP="00576F3F">
      <w:pPr>
        <w:autoSpaceDE w:val="0"/>
        <w:autoSpaceDN w:val="0"/>
        <w:adjustRightInd w:val="0"/>
        <w:jc w:val="both"/>
      </w:pPr>
      <w:r w:rsidRPr="00576F3F">
        <w:rPr>
          <w:b/>
          <w:bCs/>
          <w:lang w:val="ru-RU"/>
        </w:rPr>
        <w:t>обработка персональных данных</w:t>
      </w:r>
      <w:r w:rsidRPr="00576F3F">
        <w:rPr>
          <w:lang w:val="ru-RU"/>
        </w:rPr>
        <w:t xml:space="preserve">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</w:t>
      </w:r>
      <w:r w:rsidRPr="004C0E24">
        <w:t>Обработка персональных данных включает в себя в том числе:</w:t>
      </w:r>
    </w:p>
    <w:p w:rsidR="00576F3F" w:rsidRPr="004C0E24" w:rsidRDefault="00576F3F" w:rsidP="00576F3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сбор;</w:t>
      </w:r>
    </w:p>
    <w:p w:rsidR="00576F3F" w:rsidRPr="004C0E24" w:rsidRDefault="00576F3F" w:rsidP="00576F3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запись;</w:t>
      </w:r>
    </w:p>
    <w:p w:rsidR="00576F3F" w:rsidRPr="004C0E24" w:rsidRDefault="00576F3F" w:rsidP="00576F3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систематизацию;</w:t>
      </w:r>
    </w:p>
    <w:p w:rsidR="00576F3F" w:rsidRPr="004C0E24" w:rsidRDefault="00576F3F" w:rsidP="00576F3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накопление;</w:t>
      </w:r>
    </w:p>
    <w:p w:rsidR="00576F3F" w:rsidRPr="004C0E24" w:rsidRDefault="00576F3F" w:rsidP="00576F3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хранение;</w:t>
      </w:r>
    </w:p>
    <w:p w:rsidR="00576F3F" w:rsidRPr="004C0E24" w:rsidRDefault="00576F3F" w:rsidP="00576F3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уточнение (обновление, изменение);</w:t>
      </w:r>
    </w:p>
    <w:p w:rsidR="00576F3F" w:rsidRPr="004C0E24" w:rsidRDefault="00576F3F" w:rsidP="00576F3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извлечение;</w:t>
      </w:r>
    </w:p>
    <w:p w:rsidR="00576F3F" w:rsidRPr="004C0E24" w:rsidRDefault="00576F3F" w:rsidP="00576F3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использование;</w:t>
      </w:r>
    </w:p>
    <w:p w:rsidR="00576F3F" w:rsidRPr="004C0E24" w:rsidRDefault="00576F3F" w:rsidP="00576F3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передачу (распространение, предоставление, доступ);</w:t>
      </w:r>
    </w:p>
    <w:p w:rsidR="00576F3F" w:rsidRPr="004C0E24" w:rsidRDefault="00576F3F" w:rsidP="00576F3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обезличивание;</w:t>
      </w:r>
    </w:p>
    <w:p w:rsidR="00576F3F" w:rsidRPr="004C0E24" w:rsidRDefault="00576F3F" w:rsidP="00576F3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блокирование;</w:t>
      </w:r>
    </w:p>
    <w:p w:rsidR="00576F3F" w:rsidRPr="004C0E24" w:rsidRDefault="00576F3F" w:rsidP="00576F3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удаление;</w:t>
      </w:r>
    </w:p>
    <w:p w:rsidR="00576F3F" w:rsidRPr="004C0E24" w:rsidRDefault="00576F3F" w:rsidP="00576F3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уничтожение;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bookmarkStart w:id="7" w:name="sub_123"/>
      <w:bookmarkEnd w:id="7"/>
      <w:r w:rsidRPr="00576F3F">
        <w:rPr>
          <w:b/>
          <w:bCs/>
          <w:lang w:val="ru-RU"/>
        </w:rPr>
        <w:t>автоматизированная обработка персональных данных</w:t>
      </w:r>
      <w:r w:rsidRPr="00576F3F">
        <w:rPr>
          <w:lang w:val="ru-RU"/>
        </w:rPr>
        <w:t xml:space="preserve"> - обработка персональных данных с помощью средств вычислительной техники;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bookmarkStart w:id="8" w:name="sub_124"/>
      <w:bookmarkEnd w:id="8"/>
      <w:r w:rsidRPr="00576F3F">
        <w:rPr>
          <w:b/>
          <w:bCs/>
          <w:lang w:val="ru-RU"/>
        </w:rPr>
        <w:t>распространение персональных данных</w:t>
      </w:r>
      <w:r w:rsidRPr="00576F3F">
        <w:rPr>
          <w:lang w:val="ru-RU"/>
        </w:rPr>
        <w:t xml:space="preserve"> - действия, направленные на раскрытие персональных данных неопределенному кругу лиц;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bookmarkStart w:id="9" w:name="sub_125"/>
      <w:bookmarkEnd w:id="9"/>
      <w:r w:rsidRPr="00576F3F">
        <w:rPr>
          <w:b/>
          <w:bCs/>
          <w:lang w:val="ru-RU"/>
        </w:rPr>
        <w:t>предоставление персональных данных</w:t>
      </w:r>
      <w:r w:rsidRPr="00576F3F">
        <w:rPr>
          <w:lang w:val="ru-RU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bookmarkStart w:id="10" w:name="sub_126"/>
      <w:bookmarkEnd w:id="10"/>
      <w:r w:rsidRPr="00576F3F">
        <w:rPr>
          <w:b/>
          <w:bCs/>
          <w:lang w:val="ru-RU"/>
        </w:rPr>
        <w:t>блокирование персональных данных</w:t>
      </w:r>
      <w:r w:rsidRPr="00576F3F">
        <w:rPr>
          <w:lang w:val="ru-RU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bookmarkStart w:id="11" w:name="sub_127"/>
      <w:bookmarkEnd w:id="11"/>
      <w:r w:rsidRPr="00576F3F">
        <w:rPr>
          <w:b/>
          <w:bCs/>
          <w:lang w:val="ru-RU"/>
        </w:rPr>
        <w:t>уничтожение персональных данных</w:t>
      </w:r>
      <w:r w:rsidRPr="00576F3F">
        <w:rPr>
          <w:lang w:val="ru-RU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bookmarkStart w:id="12" w:name="sub_128"/>
      <w:bookmarkEnd w:id="12"/>
      <w:r w:rsidRPr="00576F3F">
        <w:rPr>
          <w:b/>
          <w:bCs/>
          <w:lang w:val="ru-RU"/>
        </w:rPr>
        <w:t>обезличивание персональных данных</w:t>
      </w:r>
      <w:r w:rsidRPr="00576F3F">
        <w:rPr>
          <w:lang w:val="ru-RU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b/>
          <w:bCs/>
          <w:lang w:val="ru-RU"/>
        </w:rPr>
        <w:t>информационная система персональных данных</w:t>
      </w:r>
      <w:r w:rsidRPr="00576F3F">
        <w:rPr>
          <w:lang w:val="ru-RU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b/>
          <w:bCs/>
          <w:lang w:val="ru-RU"/>
        </w:rPr>
        <w:t>трансграничная передача персональных данных</w:t>
      </w:r>
      <w:r w:rsidRPr="00576F3F">
        <w:rPr>
          <w:lang w:val="ru-RU"/>
        </w:rPr>
        <w:t xml:space="preserve">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576F3F" w:rsidRPr="00576F3F" w:rsidRDefault="00576F3F" w:rsidP="00576F3F">
      <w:pPr>
        <w:jc w:val="both"/>
        <w:rPr>
          <w:lang w:val="ru-RU"/>
        </w:rPr>
      </w:pPr>
      <w:r w:rsidRPr="00576F3F">
        <w:rPr>
          <w:b/>
          <w:bCs/>
          <w:lang w:val="ru-RU"/>
        </w:rPr>
        <w:lastRenderedPageBreak/>
        <w:t>клиенты</w:t>
      </w:r>
      <w:r w:rsidRPr="00576F3F">
        <w:rPr>
          <w:lang w:val="ru-RU"/>
        </w:rPr>
        <w:t xml:space="preserve"> - физические и юридические лица (резиденты и нерезиденты), индивидуальные предприниматели, физические лица, заключившие с Оператором договор на оказание услуг.</w:t>
      </w:r>
    </w:p>
    <w:p w:rsidR="00576F3F" w:rsidRPr="00576F3F" w:rsidRDefault="00576F3F" w:rsidP="00576F3F">
      <w:pPr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b/>
          <w:bCs/>
          <w:lang w:val="ru-RU"/>
        </w:rPr>
        <w:t>представитель</w:t>
      </w:r>
      <w:r w:rsidRPr="00576F3F">
        <w:rPr>
          <w:lang w:val="ru-RU"/>
        </w:rPr>
        <w:t xml:space="preserve"> - лицо, действующее от имени представляемого лица (работника, клиента, корреспондента, контрагента, партнера) на основании закона, договора или доверенности.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1.8. Основные права и обязанности Оператора.</w:t>
      </w:r>
    </w:p>
    <w:p w:rsidR="00576F3F" w:rsidRPr="004C0E24" w:rsidRDefault="00576F3F" w:rsidP="00576F3F">
      <w:pPr>
        <w:autoSpaceDE w:val="0"/>
        <w:autoSpaceDN w:val="0"/>
        <w:adjustRightInd w:val="0"/>
        <w:jc w:val="both"/>
      </w:pPr>
      <w:r w:rsidRPr="004C0E24">
        <w:t>1.</w:t>
      </w:r>
      <w:r>
        <w:t>8</w:t>
      </w:r>
      <w:r w:rsidRPr="004C0E24">
        <w:t>.1. Оператор</w:t>
      </w:r>
      <w:r w:rsidRPr="004C0E24">
        <w:rPr>
          <w:b/>
          <w:bCs/>
        </w:rPr>
        <w:t xml:space="preserve"> </w:t>
      </w:r>
      <w:r w:rsidRPr="004C0E24">
        <w:t>имеет право:</w:t>
      </w:r>
    </w:p>
    <w:p w:rsidR="00576F3F" w:rsidRPr="00576F3F" w:rsidRDefault="00576F3F" w:rsidP="00576F3F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</w:t>
      </w:r>
    </w:p>
    <w:p w:rsidR="00576F3F" w:rsidRPr="00576F3F" w:rsidRDefault="00576F3F" w:rsidP="00576F3F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Законом о персональных данных;</w:t>
      </w:r>
    </w:p>
    <w:p w:rsidR="00576F3F" w:rsidRPr="00576F3F" w:rsidRDefault="00576F3F" w:rsidP="00576F3F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данных.</w:t>
      </w:r>
    </w:p>
    <w:p w:rsidR="00576F3F" w:rsidRPr="0063642D" w:rsidRDefault="00576F3F" w:rsidP="00576F3F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1"/>
          <w:szCs w:val="21"/>
        </w:rPr>
      </w:pPr>
      <w:r w:rsidRPr="0063642D">
        <w:rPr>
          <w:rFonts w:ascii="Times New Roman" w:hAnsi="Times New Roman"/>
          <w:sz w:val="24"/>
          <w:szCs w:val="24"/>
        </w:rPr>
        <w:t>осуществлять проверку точности, достоверности и актуальности предоставляемых ПДн в случаях, объеме и порядке, предусмотренных и установленных законодательством</w:t>
      </w:r>
    </w:p>
    <w:p w:rsidR="00576F3F" w:rsidRPr="00D924C4" w:rsidRDefault="00576F3F" w:rsidP="00576F3F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1"/>
          <w:szCs w:val="21"/>
        </w:rPr>
      </w:pPr>
      <w:r w:rsidRPr="00D924C4">
        <w:rPr>
          <w:rFonts w:ascii="Times New Roman" w:hAnsi="Times New Roman"/>
          <w:sz w:val="24"/>
          <w:szCs w:val="24"/>
        </w:rPr>
        <w:t>отказывать в предоставлении ПДн в случаях, предусмотренных законодательством;</w:t>
      </w:r>
    </w:p>
    <w:p w:rsidR="00576F3F" w:rsidRPr="003D2D24" w:rsidRDefault="00576F3F" w:rsidP="00576F3F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1"/>
          <w:szCs w:val="21"/>
        </w:rPr>
      </w:pPr>
      <w:r w:rsidRPr="003D2D24">
        <w:rPr>
          <w:rFonts w:ascii="Times New Roman" w:hAnsi="Times New Roman"/>
          <w:sz w:val="24"/>
          <w:szCs w:val="24"/>
        </w:rPr>
        <w:t xml:space="preserve">отказать субъекту ПДн в случае его отказа от предоставления (непредоставления) </w:t>
      </w:r>
      <w:r w:rsidR="001A3DD2">
        <w:rPr>
          <w:rFonts w:ascii="Times New Roman" w:hAnsi="Times New Roman"/>
          <w:sz w:val="24"/>
          <w:szCs w:val="24"/>
        </w:rPr>
        <w:t>Оператору</w:t>
      </w:r>
      <w:r w:rsidRPr="003D2D24">
        <w:rPr>
          <w:rFonts w:ascii="Times New Roman" w:hAnsi="Times New Roman"/>
          <w:sz w:val="24"/>
          <w:szCs w:val="24"/>
        </w:rPr>
        <w:t xml:space="preserve"> своих ПДн, обработка которых необходима для </w:t>
      </w:r>
      <w:r>
        <w:rPr>
          <w:rFonts w:ascii="Times New Roman" w:hAnsi="Times New Roman"/>
          <w:sz w:val="24"/>
          <w:szCs w:val="24"/>
        </w:rPr>
        <w:t>оказания</w:t>
      </w:r>
      <w:r w:rsidRPr="003D2D24">
        <w:rPr>
          <w:rFonts w:ascii="Times New Roman" w:hAnsi="Times New Roman"/>
          <w:sz w:val="24"/>
          <w:szCs w:val="24"/>
        </w:rPr>
        <w:t xml:space="preserve"> субъекту услуг, в предоставлении соответствующих </w:t>
      </w:r>
      <w:r>
        <w:rPr>
          <w:rFonts w:ascii="Times New Roman" w:hAnsi="Times New Roman"/>
          <w:sz w:val="24"/>
          <w:szCs w:val="24"/>
        </w:rPr>
        <w:t xml:space="preserve">охранных </w:t>
      </w:r>
      <w:r w:rsidRPr="003D2D24">
        <w:rPr>
          <w:rFonts w:ascii="Times New Roman" w:hAnsi="Times New Roman"/>
          <w:sz w:val="24"/>
          <w:szCs w:val="24"/>
        </w:rPr>
        <w:t>услуг в законном порядке, за исключением случаев, предусмотренных законодательством;</w:t>
      </w:r>
    </w:p>
    <w:p w:rsidR="00576F3F" w:rsidRPr="003D2D24" w:rsidRDefault="00576F3F" w:rsidP="00576F3F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1"/>
          <w:szCs w:val="21"/>
        </w:rPr>
      </w:pPr>
      <w:r w:rsidRPr="003D2D24">
        <w:rPr>
          <w:rFonts w:ascii="Times New Roman" w:hAnsi="Times New Roman"/>
          <w:sz w:val="24"/>
          <w:szCs w:val="24"/>
        </w:rPr>
        <w:t>отстаивать свои интересы в суде;</w:t>
      </w:r>
    </w:p>
    <w:p w:rsidR="00576F3F" w:rsidRPr="00E86EBA" w:rsidRDefault="00576F3F" w:rsidP="00576F3F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1"/>
          <w:szCs w:val="21"/>
        </w:rPr>
      </w:pPr>
      <w:r w:rsidRPr="003D2D24">
        <w:rPr>
          <w:rFonts w:ascii="Times New Roman" w:hAnsi="Times New Roman"/>
          <w:sz w:val="24"/>
          <w:szCs w:val="24"/>
        </w:rPr>
        <w:t xml:space="preserve"> реализовывать иные права, предусмотренные законом</w:t>
      </w:r>
      <w:r>
        <w:rPr>
          <w:rFonts w:ascii="Times New Roman" w:hAnsi="Times New Roman"/>
          <w:sz w:val="24"/>
          <w:szCs w:val="24"/>
        </w:rPr>
        <w:t xml:space="preserve"> или договоро</w:t>
      </w:r>
      <w:r w:rsidRPr="003D2D24">
        <w:rPr>
          <w:rFonts w:ascii="Times New Roman" w:hAnsi="Times New Roman"/>
          <w:sz w:val="24"/>
          <w:szCs w:val="24"/>
        </w:rPr>
        <w:t>м.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1.8.2. Оператор</w:t>
      </w:r>
      <w:r w:rsidRPr="00576F3F">
        <w:rPr>
          <w:b/>
          <w:bCs/>
          <w:lang w:val="ru-RU"/>
        </w:rPr>
        <w:t xml:space="preserve"> </w:t>
      </w:r>
      <w:r w:rsidRPr="00576F3F">
        <w:rPr>
          <w:lang w:val="ru-RU"/>
        </w:rPr>
        <w:t>обязан: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>1)   не раскрывать третьим лицам и не распространять ПДн без согласия субъекта ПДн и если иное не предусмотрено законодательством;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>2) использовать ПДн субъекта без его согласия в случаях, предусмотренных законодательством;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>3)  предоставлять ПДн субъектов третьим лицам, если это предусмотрено действующим законодательством (налоговым, правоохранительным органам и др.);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>5) по требованию субъекта ПДн прекратить обработку его ПДн, за исключением случаев, предусмотренных законодательством;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 xml:space="preserve">6) принимать меры, необходимые и достаточные для обеспечения выполнения обязанностей, предусмотренных </w:t>
      </w:r>
      <w:hyperlink r:id="rId13" w:history="1">
        <w:r w:rsidRPr="00576F3F">
          <w:rPr>
            <w:lang w:val="ru-RU"/>
          </w:rPr>
          <w:t>Законом</w:t>
        </w:r>
      </w:hyperlink>
      <w:r w:rsidRPr="00576F3F">
        <w:rPr>
          <w:lang w:val="ru-RU"/>
        </w:rPr>
        <w:t xml:space="preserve"> </w:t>
      </w:r>
      <w:r w:rsidRPr="00B721C6">
        <w:t>N</w:t>
      </w:r>
      <w:r w:rsidRPr="00576F3F">
        <w:rPr>
          <w:lang w:val="ru-RU"/>
        </w:rPr>
        <w:t xml:space="preserve"> 152-ФЗ и иными законодательными актами РФ;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 xml:space="preserve">7) до начала обработки ПДн уведомить уполномоченный орган по защите прав субъектов ПДн о своем намерении осуществлять обработку ПДн, за исключением случаев, предусмотренных законодательством. Уведомление об обработке ПДн, содержащее сведения, предусмотренные </w:t>
      </w:r>
      <w:hyperlink r:id="rId14" w:history="1">
        <w:r w:rsidRPr="00576F3F">
          <w:rPr>
            <w:lang w:val="ru-RU"/>
          </w:rPr>
          <w:t>частью 3 статьи 22</w:t>
        </w:r>
      </w:hyperlink>
      <w:r w:rsidRPr="00576F3F">
        <w:rPr>
          <w:lang w:val="ru-RU"/>
        </w:rPr>
        <w:t xml:space="preserve"> Закона </w:t>
      </w:r>
      <w:r w:rsidRPr="00B721C6">
        <w:t>N</w:t>
      </w:r>
      <w:r w:rsidRPr="00576F3F">
        <w:rPr>
          <w:lang w:val="ru-RU"/>
        </w:rPr>
        <w:t xml:space="preserve"> 152-ФЗ, подписывается уполномоченным лицом и направляется в уполномоченный орган в виде документа на бумажном носителе или в форме электронного документа в порядке, установленном или рекомендованном уполномоченным органом;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 xml:space="preserve">8) в случае изменения сведений, указанных в уведомлении об обработке ПДн (в том числе предусмотренных </w:t>
      </w:r>
      <w:hyperlink r:id="rId15" w:history="1">
        <w:r w:rsidRPr="00576F3F">
          <w:rPr>
            <w:lang w:val="ru-RU"/>
          </w:rPr>
          <w:t>частью 3 статьи 22</w:t>
        </w:r>
      </w:hyperlink>
      <w:r w:rsidRPr="00576F3F">
        <w:rPr>
          <w:lang w:val="ru-RU"/>
        </w:rPr>
        <w:t xml:space="preserve"> Закона </w:t>
      </w:r>
      <w:r w:rsidRPr="00B721C6">
        <w:t>N</w:t>
      </w:r>
      <w:r w:rsidRPr="00576F3F">
        <w:rPr>
          <w:lang w:val="ru-RU"/>
        </w:rPr>
        <w:t xml:space="preserve"> 152-ФЗ), а также в случае прекращения обработки ПДн уведомить об этом уполномоченный орган по защите прав субъектов ПДн в течение десяти рабочих дней с даты возникновения таких изменений или с даты прекращения обработки ПДн;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 xml:space="preserve">9) при получении запроса уполномоченного органа по защите прав субъектов ПДн представить уполномоченному органу документы и локальные акты, указанные в </w:t>
      </w:r>
      <w:hyperlink r:id="rId16" w:history="1">
        <w:r w:rsidRPr="00576F3F">
          <w:rPr>
            <w:lang w:val="ru-RU"/>
          </w:rPr>
          <w:t>части 1 статьи 18.1</w:t>
        </w:r>
      </w:hyperlink>
      <w:r w:rsidRPr="00576F3F">
        <w:rPr>
          <w:lang w:val="ru-RU"/>
        </w:rPr>
        <w:t xml:space="preserve"> Закона </w:t>
      </w:r>
      <w:r w:rsidRPr="00B721C6">
        <w:t>N</w:t>
      </w:r>
      <w:r w:rsidRPr="00576F3F">
        <w:rPr>
          <w:lang w:val="ru-RU"/>
        </w:rPr>
        <w:t xml:space="preserve"> 152-ФЗ, и (или) иным образом подтвердить принятие мер, указанных в </w:t>
      </w:r>
      <w:hyperlink r:id="rId17" w:history="1">
        <w:r w:rsidRPr="00576F3F">
          <w:rPr>
            <w:lang w:val="ru-RU"/>
          </w:rPr>
          <w:t>части 1 статьи 18.1</w:t>
        </w:r>
      </w:hyperlink>
      <w:r w:rsidRPr="00576F3F">
        <w:rPr>
          <w:lang w:val="ru-RU"/>
        </w:rPr>
        <w:t xml:space="preserve"> Закона </w:t>
      </w:r>
      <w:r w:rsidRPr="00B721C6">
        <w:t>N</w:t>
      </w:r>
      <w:r w:rsidRPr="00576F3F">
        <w:rPr>
          <w:lang w:val="ru-RU"/>
        </w:rPr>
        <w:t xml:space="preserve"> 152-ФЗ, </w:t>
      </w:r>
      <w:r w:rsidRPr="00576F3F">
        <w:rPr>
          <w:lang w:val="ru-RU"/>
        </w:rPr>
        <w:lastRenderedPageBreak/>
        <w:t>сообщить в уполномоченный орган необходимую информацию в течение 30 дней с даты получения такого запроса;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>10) выполнять иные обязанности, предусмотренные законом или договором.</w:t>
      </w:r>
    </w:p>
    <w:p w:rsidR="00576F3F" w:rsidRPr="00576F3F" w:rsidRDefault="00576F3F" w:rsidP="00576F3F">
      <w:pPr>
        <w:autoSpaceDE w:val="0"/>
        <w:autoSpaceDN w:val="0"/>
        <w:adjustRightInd w:val="0"/>
        <w:spacing w:line="240" w:lineRule="atLeast"/>
        <w:jc w:val="both"/>
        <w:rPr>
          <w:lang w:val="ru-RU"/>
        </w:rPr>
      </w:pPr>
      <w:r w:rsidRPr="00576F3F">
        <w:rPr>
          <w:lang w:val="ru-RU"/>
        </w:rPr>
        <w:t xml:space="preserve">1.9. Основные права и обязанности субъекта персональных данных. </w:t>
      </w:r>
    </w:p>
    <w:p w:rsidR="00576F3F" w:rsidRPr="00576F3F" w:rsidRDefault="00576F3F" w:rsidP="00576F3F">
      <w:pPr>
        <w:autoSpaceDE w:val="0"/>
        <w:autoSpaceDN w:val="0"/>
        <w:adjustRightInd w:val="0"/>
        <w:spacing w:line="240" w:lineRule="atLeast"/>
        <w:jc w:val="both"/>
        <w:rPr>
          <w:lang w:val="ru-RU"/>
        </w:rPr>
      </w:pPr>
      <w:r w:rsidRPr="00576F3F">
        <w:rPr>
          <w:lang w:val="ru-RU"/>
        </w:rPr>
        <w:t>1.9.1.  Субъект персональных данных имеет право:</w:t>
      </w:r>
    </w:p>
    <w:p w:rsidR="00576F3F" w:rsidRPr="00112185" w:rsidRDefault="00576F3F" w:rsidP="00576F3F">
      <w:pPr>
        <w:pStyle w:val="a6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1"/>
          <w:szCs w:val="21"/>
        </w:rPr>
      </w:pPr>
      <w:r w:rsidRPr="00112185">
        <w:rPr>
          <w:rFonts w:ascii="Times New Roman" w:hAnsi="Times New Roman"/>
          <w:sz w:val="24"/>
          <w:szCs w:val="24"/>
        </w:rPr>
        <w:t>свободного бесплатного доступа к своим ПДн, включая право на получение копий любой записи, содержащей ПДн, за исключением случаев, предусмотренных законодательством;</w:t>
      </w:r>
    </w:p>
    <w:p w:rsidR="00576F3F" w:rsidRPr="00576F3F" w:rsidRDefault="00576F3F" w:rsidP="00576F3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tLeast"/>
        <w:jc w:val="both"/>
        <w:rPr>
          <w:lang w:val="ru-RU"/>
        </w:rPr>
      </w:pPr>
      <w:r w:rsidRPr="00576F3F">
        <w:rPr>
          <w:lang w:val="ru-RU"/>
        </w:rP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576F3F" w:rsidRPr="00576F3F" w:rsidRDefault="00576F3F" w:rsidP="00576F3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tLeast"/>
        <w:jc w:val="both"/>
        <w:rPr>
          <w:lang w:val="ru-RU"/>
        </w:rPr>
      </w:pPr>
      <w:r w:rsidRPr="00576F3F">
        <w:rPr>
          <w:lang w:val="ru-RU"/>
        </w:rP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576F3F" w:rsidRPr="00112185" w:rsidRDefault="00576F3F" w:rsidP="00576F3F">
      <w:pPr>
        <w:pStyle w:val="a6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1"/>
          <w:szCs w:val="21"/>
        </w:rPr>
      </w:pPr>
      <w:r w:rsidRPr="00112185">
        <w:rPr>
          <w:rFonts w:ascii="Times New Roman" w:hAnsi="Times New Roman"/>
          <w:sz w:val="24"/>
          <w:szCs w:val="24"/>
        </w:rPr>
        <w:t>требовать предоставления перечня своих ПДн (ПДн субъекта), обрабатываемых Оператором, и информации об источнике их получения, если иное не предусмотрено законодательством;</w:t>
      </w:r>
    </w:p>
    <w:p w:rsidR="00576F3F" w:rsidRPr="00112185" w:rsidRDefault="00576F3F" w:rsidP="00576F3F">
      <w:pPr>
        <w:pStyle w:val="a6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1"/>
          <w:szCs w:val="21"/>
        </w:rPr>
      </w:pPr>
      <w:r w:rsidRPr="00112185">
        <w:rPr>
          <w:rFonts w:ascii="Times New Roman" w:hAnsi="Times New Roman"/>
          <w:sz w:val="24"/>
          <w:szCs w:val="24"/>
        </w:rPr>
        <w:t>получать информацию о сроках обработки своих ПДн (ПДн субъекта), в том числе о сроках их хранения</w:t>
      </w:r>
      <w:r>
        <w:rPr>
          <w:rFonts w:ascii="Times New Roman" w:hAnsi="Times New Roman"/>
          <w:sz w:val="24"/>
          <w:szCs w:val="24"/>
        </w:rPr>
        <w:t>;</w:t>
      </w:r>
    </w:p>
    <w:p w:rsidR="00576F3F" w:rsidRPr="00112185" w:rsidRDefault="00576F3F" w:rsidP="00576F3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12185">
        <w:rPr>
          <w:rFonts w:ascii="Times New Roman" w:hAnsi="Times New Roman"/>
          <w:sz w:val="24"/>
          <w:szCs w:val="24"/>
        </w:rPr>
        <w:t xml:space="preserve"> требовать извещения всех лиц, которым ранее были сообщены неверные или неполные (неточные, неактуальные) его ПДн (ПДн субъекта), обо всех произведенных в них исключениях, исправлениях или дополнениях;</w:t>
      </w:r>
    </w:p>
    <w:p w:rsidR="00576F3F" w:rsidRPr="00576F3F" w:rsidRDefault="00576F3F" w:rsidP="00576F3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tLeast"/>
        <w:jc w:val="both"/>
        <w:rPr>
          <w:lang w:val="ru-RU"/>
        </w:rPr>
      </w:pPr>
      <w:r w:rsidRPr="00576F3F">
        <w:rPr>
          <w:lang w:val="ru-RU"/>
        </w:rPr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576F3F" w:rsidRPr="00576F3F" w:rsidRDefault="00576F3F" w:rsidP="00576F3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tLeast"/>
        <w:jc w:val="both"/>
        <w:rPr>
          <w:lang w:val="ru-RU"/>
        </w:rPr>
      </w:pPr>
      <w:r w:rsidRPr="00576F3F">
        <w:rPr>
          <w:lang w:val="ru-RU"/>
        </w:rPr>
        <w:t>обжаловать в Роскомнадзоре или в судебном порядке неправомерные действия или бездействие Оператора</w:t>
      </w:r>
      <w:r w:rsidRPr="00576F3F">
        <w:rPr>
          <w:b/>
          <w:bCs/>
          <w:lang w:val="ru-RU"/>
        </w:rPr>
        <w:t xml:space="preserve"> </w:t>
      </w:r>
      <w:r w:rsidRPr="00576F3F">
        <w:rPr>
          <w:lang w:val="ru-RU"/>
        </w:rPr>
        <w:t>при обработке его персональных данных.</w:t>
      </w:r>
    </w:p>
    <w:p w:rsidR="00576F3F" w:rsidRPr="00112185" w:rsidRDefault="00576F3F" w:rsidP="00576F3F">
      <w:pPr>
        <w:pStyle w:val="a6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1"/>
          <w:szCs w:val="21"/>
        </w:rPr>
      </w:pPr>
      <w:r w:rsidRPr="00112185">
        <w:rPr>
          <w:rFonts w:ascii="Times New Roman" w:hAnsi="Times New Roman"/>
          <w:sz w:val="24"/>
          <w:szCs w:val="24"/>
        </w:rPr>
        <w:t>на защиту своих прав (прав субъекта ПДн) и законных интересов, в том числе на возмещение убытков и (или) компенсацию морального вреда в судебном порядке</w:t>
      </w:r>
    </w:p>
    <w:p w:rsidR="00576F3F" w:rsidRPr="00112185" w:rsidRDefault="00576F3F" w:rsidP="00576F3F">
      <w:pPr>
        <w:pStyle w:val="a6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1"/>
          <w:szCs w:val="21"/>
        </w:rPr>
      </w:pPr>
      <w:r w:rsidRPr="00112185">
        <w:rPr>
          <w:rFonts w:ascii="Times New Roman" w:hAnsi="Times New Roman"/>
          <w:sz w:val="24"/>
          <w:szCs w:val="24"/>
        </w:rPr>
        <w:t>определять своих представителей для защиты своих ПДн;</w:t>
      </w:r>
    </w:p>
    <w:p w:rsidR="00576F3F" w:rsidRPr="00112185" w:rsidRDefault="00576F3F" w:rsidP="00576F3F">
      <w:pPr>
        <w:pStyle w:val="a6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1"/>
          <w:szCs w:val="21"/>
        </w:rPr>
      </w:pPr>
      <w:r w:rsidRPr="00112185">
        <w:rPr>
          <w:rFonts w:ascii="Times New Roman" w:hAnsi="Times New Roman"/>
          <w:sz w:val="24"/>
          <w:szCs w:val="24"/>
        </w:rPr>
        <w:t>отозвать согласие на обработку своих ПДн (ПДн субъекта), за исключением случаев, предусмотренных законодательством</w:t>
      </w:r>
    </w:p>
    <w:p w:rsidR="00576F3F" w:rsidRPr="00112185" w:rsidRDefault="00576F3F" w:rsidP="00576F3F">
      <w:pPr>
        <w:pStyle w:val="a6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1"/>
          <w:szCs w:val="21"/>
        </w:rPr>
      </w:pPr>
      <w:r w:rsidRPr="00112185">
        <w:rPr>
          <w:rFonts w:ascii="Times New Roman" w:hAnsi="Times New Roman"/>
          <w:sz w:val="24"/>
          <w:szCs w:val="24"/>
        </w:rPr>
        <w:t>реализовывать иные права, предусмотренные законом или договором.</w:t>
      </w:r>
    </w:p>
    <w:p w:rsidR="00576F3F" w:rsidRPr="00576F3F" w:rsidRDefault="00576F3F" w:rsidP="00576F3F">
      <w:pPr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>1.9.2.  Субъект ПДн (его представитель) обязан: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>1) своевременно предоставлять Оператору сведения об изменении своих ПДн (ПДн субъекта), если такая обязанность предусмотрена договором между субъектом ПДн и Оператором, законодательством или внутренними документами Оператора;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>2) при предоставлении Оператору своих ПДн (ПДн субъекта) обеспечивать на момент предоставления ПДн их точность, достоверность и актуальность, за которые субъект несет ответственность в соответствии с действующим законодательством;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>3) выполнять иные обязанности, предусмотренные законом или договором.</w:t>
      </w:r>
    </w:p>
    <w:p w:rsidR="00576F3F" w:rsidRPr="00576F3F" w:rsidRDefault="00576F3F" w:rsidP="00576F3F">
      <w:pPr>
        <w:autoSpaceDE w:val="0"/>
        <w:autoSpaceDN w:val="0"/>
        <w:adjustRightInd w:val="0"/>
        <w:spacing w:line="240" w:lineRule="atLeast"/>
        <w:jc w:val="both"/>
        <w:rPr>
          <w:lang w:val="ru-RU"/>
        </w:rPr>
      </w:pPr>
      <w:r w:rsidRPr="00576F3F">
        <w:rPr>
          <w:lang w:val="ru-RU"/>
        </w:rPr>
        <w:t>1.10.Контроль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1.11. Ответственность за нарушение требований законодательства Российской Ф</w:t>
      </w:r>
      <w:r w:rsidR="00856488">
        <w:rPr>
          <w:lang w:val="ru-RU"/>
        </w:rPr>
        <w:t>едерации и нормативных актов Организации</w:t>
      </w:r>
      <w:r w:rsidRPr="00576F3F">
        <w:rPr>
          <w:lang w:val="ru-RU"/>
        </w:rPr>
        <w:t xml:space="preserve"> в сфере обработки и защиты персональных данных определяется в соответствии с законодательством Российской Федерации.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</w:p>
    <w:p w:rsidR="00576F3F" w:rsidRPr="00576F3F" w:rsidRDefault="00576F3F" w:rsidP="00576F3F">
      <w:pPr>
        <w:autoSpaceDE w:val="0"/>
        <w:autoSpaceDN w:val="0"/>
        <w:adjustRightInd w:val="0"/>
        <w:jc w:val="center"/>
        <w:rPr>
          <w:lang w:val="ru-RU"/>
        </w:rPr>
      </w:pPr>
      <w:r w:rsidRPr="00576F3F">
        <w:rPr>
          <w:b/>
          <w:bCs/>
          <w:lang w:val="ru-RU"/>
        </w:rPr>
        <w:t>2. Цели сбора персональных данных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bookmarkStart w:id="13" w:name="sub_21"/>
      <w:bookmarkEnd w:id="13"/>
      <w:r w:rsidRPr="00576F3F">
        <w:rPr>
          <w:lang w:val="ru-RU"/>
        </w:rPr>
        <w:t>2.1.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lastRenderedPageBreak/>
        <w:t>2.2. Обработке подлежат только персональные данные, которые отвечают целям их обработки.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2.3. Обработка Оператором персональных данных осуществляется в следующих целях:</w:t>
      </w:r>
    </w:p>
    <w:p w:rsidR="00576F3F" w:rsidRPr="00576F3F" w:rsidRDefault="00576F3F" w:rsidP="00576F3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tLeast"/>
        <w:ind w:left="714" w:hanging="357"/>
        <w:jc w:val="both"/>
        <w:rPr>
          <w:lang w:val="ru-RU"/>
        </w:rPr>
      </w:pPr>
      <w:r w:rsidRPr="00576F3F">
        <w:rPr>
          <w:lang w:val="ru-RU"/>
        </w:rPr>
        <w:t>обеспечение соблюдения Конституции Российской Федерации, федеральных законов и иных нормативных правовых актов Российской Федерации;</w:t>
      </w:r>
    </w:p>
    <w:p w:rsidR="00576F3F" w:rsidRPr="00576F3F" w:rsidRDefault="00576F3F" w:rsidP="00576F3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tLeast"/>
        <w:ind w:left="714" w:hanging="357"/>
        <w:jc w:val="both"/>
        <w:rPr>
          <w:lang w:val="ru-RU"/>
        </w:rPr>
      </w:pPr>
      <w:r w:rsidRPr="00576F3F">
        <w:rPr>
          <w:lang w:val="ru-RU"/>
        </w:rPr>
        <w:t xml:space="preserve">осуществление своей деятельности в соответствии с уставом </w:t>
      </w:r>
      <w:r w:rsidR="00383140">
        <w:rPr>
          <w:lang w:val="ru-RU"/>
        </w:rPr>
        <w:t>Организации</w:t>
      </w:r>
      <w:r w:rsidRPr="00576F3F">
        <w:rPr>
          <w:lang w:val="ru-RU"/>
        </w:rPr>
        <w:t xml:space="preserve"> и в соответствии с выданными лицензиями;</w:t>
      </w:r>
    </w:p>
    <w:p w:rsidR="00576F3F" w:rsidRPr="00EB79B7" w:rsidRDefault="00576F3F" w:rsidP="00576F3F">
      <w:pPr>
        <w:pStyle w:val="a6"/>
        <w:numPr>
          <w:ilvl w:val="0"/>
          <w:numId w:val="18"/>
        </w:numPr>
        <w:spacing w:after="0" w:line="240" w:lineRule="atLeast"/>
        <w:ind w:left="714" w:hanging="357"/>
        <w:jc w:val="both"/>
        <w:rPr>
          <w:rFonts w:ascii="Times New Roman" w:hAnsi="Times New Roman"/>
          <w:sz w:val="21"/>
          <w:szCs w:val="21"/>
        </w:rPr>
      </w:pPr>
      <w:r w:rsidRPr="00EB79B7">
        <w:rPr>
          <w:rFonts w:ascii="Times New Roman" w:hAnsi="Times New Roman"/>
          <w:sz w:val="24"/>
          <w:szCs w:val="24"/>
        </w:rPr>
        <w:t>заключения, исполнения и прекращения трудовых, гражданско-правовых и иных договоров и соглашений с физическими, юридическим лицами, индивидуальными предпринимателями и иными лицами, рассмотрения возможности заключения трудового договора (соглашения), договора гражданско-правового характера с субъектом ПДн (в порядке и в случаях, предусмотренных действующим законодательством и уставом</w:t>
      </w:r>
      <w:r w:rsidR="00383140">
        <w:rPr>
          <w:rFonts w:ascii="Times New Roman" w:hAnsi="Times New Roman"/>
          <w:sz w:val="24"/>
          <w:szCs w:val="24"/>
        </w:rPr>
        <w:t xml:space="preserve"> Организации</w:t>
      </w:r>
      <w:r w:rsidRPr="00EB79B7">
        <w:rPr>
          <w:rFonts w:ascii="Times New Roman" w:hAnsi="Times New Roman"/>
          <w:sz w:val="24"/>
          <w:szCs w:val="24"/>
        </w:rPr>
        <w:t>);</w:t>
      </w:r>
    </w:p>
    <w:p w:rsidR="00576F3F" w:rsidRPr="00EB79B7" w:rsidRDefault="00576F3F" w:rsidP="00576F3F">
      <w:pPr>
        <w:pStyle w:val="a6"/>
        <w:numPr>
          <w:ilvl w:val="0"/>
          <w:numId w:val="18"/>
        </w:numPr>
        <w:spacing w:after="0" w:line="240" w:lineRule="atLeast"/>
        <w:ind w:left="714" w:hanging="357"/>
        <w:jc w:val="both"/>
        <w:rPr>
          <w:rFonts w:ascii="Times New Roman" w:hAnsi="Times New Roman"/>
          <w:sz w:val="21"/>
          <w:szCs w:val="21"/>
        </w:rPr>
      </w:pPr>
      <w:r w:rsidRPr="00EB79B7">
        <w:rPr>
          <w:rFonts w:ascii="Times New Roman" w:hAnsi="Times New Roman"/>
          <w:sz w:val="24"/>
          <w:szCs w:val="24"/>
        </w:rPr>
        <w:t xml:space="preserve"> организации кадрового учета Оператора, обеспечения соблюдения актов законодательства и иных нормативно-правовых актов, содержащих нормы трудового права, заключения и исполнения обязательств по трудовым и гражданско-правовым договорам;</w:t>
      </w:r>
    </w:p>
    <w:p w:rsidR="00576F3F" w:rsidRPr="00EB79B7" w:rsidRDefault="00576F3F" w:rsidP="00576F3F">
      <w:pPr>
        <w:pStyle w:val="a6"/>
        <w:numPr>
          <w:ilvl w:val="0"/>
          <w:numId w:val="18"/>
        </w:numPr>
        <w:spacing w:after="0" w:line="240" w:lineRule="atLeast"/>
        <w:ind w:left="714" w:hanging="357"/>
        <w:jc w:val="both"/>
        <w:rPr>
          <w:rFonts w:ascii="Times New Roman" w:hAnsi="Times New Roman"/>
          <w:sz w:val="21"/>
          <w:szCs w:val="21"/>
        </w:rPr>
      </w:pPr>
      <w:r w:rsidRPr="00EB79B7">
        <w:rPr>
          <w:rFonts w:ascii="Times New Roman" w:hAnsi="Times New Roman"/>
          <w:sz w:val="24"/>
          <w:szCs w:val="24"/>
        </w:rPr>
        <w:t>ведения кадрового делопроизводства,  содействия работникам в трудоустройстве, обучении и продвижении по службе, пользования различного вида льготами, добровольного страхования работников, исполнения требований налогового законодательства в связи с исчислением и уплатой налога на доходы физических лиц, а также единого социального налога, пенсионного законодательства при формировании и представлении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 и обеспечение, заполнения первичной статистической документации, в соответствии с действующим законодательством, а также уставом и внутренними документами</w:t>
      </w:r>
      <w:r w:rsidR="007D641A">
        <w:rPr>
          <w:rFonts w:ascii="Times New Roman" w:hAnsi="Times New Roman"/>
          <w:sz w:val="24"/>
          <w:szCs w:val="24"/>
        </w:rPr>
        <w:t xml:space="preserve"> Организации</w:t>
      </w:r>
      <w:r w:rsidRPr="00EB79B7">
        <w:rPr>
          <w:rFonts w:ascii="Times New Roman" w:hAnsi="Times New Roman"/>
          <w:sz w:val="24"/>
          <w:szCs w:val="24"/>
        </w:rPr>
        <w:t>;</w:t>
      </w:r>
    </w:p>
    <w:p w:rsidR="00576F3F" w:rsidRPr="00EB79B7" w:rsidRDefault="00576F3F" w:rsidP="00576F3F">
      <w:pPr>
        <w:pStyle w:val="a6"/>
        <w:numPr>
          <w:ilvl w:val="0"/>
          <w:numId w:val="18"/>
        </w:numPr>
        <w:spacing w:after="0" w:line="240" w:lineRule="atLeast"/>
        <w:ind w:left="714" w:hanging="357"/>
        <w:jc w:val="both"/>
        <w:rPr>
          <w:rFonts w:ascii="Times New Roman" w:hAnsi="Times New Roman"/>
          <w:sz w:val="21"/>
          <w:szCs w:val="21"/>
        </w:rPr>
      </w:pPr>
      <w:r w:rsidRPr="00EB79B7">
        <w:rPr>
          <w:rFonts w:ascii="Times New Roman" w:hAnsi="Times New Roman"/>
          <w:sz w:val="24"/>
          <w:szCs w:val="24"/>
        </w:rPr>
        <w:t>обеспечения личной безопасности работников, контроля количества и качества выполняемой работы и обеспечения сохранности имущества работника и работодателя, обеспечения пропускного режима на объектах Оператора и безопасности физических лиц - посетителей Оператора (в случае прохода указанных лиц на территорию), безопасности информации, обрабатываемой на объектах и в помещениях Оператора.</w:t>
      </w:r>
    </w:p>
    <w:p w:rsidR="00576F3F" w:rsidRPr="00576F3F" w:rsidRDefault="00576F3F" w:rsidP="00576F3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tLeast"/>
        <w:ind w:left="714" w:hanging="357"/>
        <w:jc w:val="both"/>
        <w:rPr>
          <w:lang w:val="ru-RU"/>
        </w:rPr>
      </w:pPr>
      <w:r w:rsidRPr="00576F3F">
        <w:rPr>
          <w:lang w:val="ru-RU"/>
        </w:rPr>
        <w:t xml:space="preserve"> привлечение и отбор кандидатов на работу у Оператора;</w:t>
      </w:r>
    </w:p>
    <w:p w:rsidR="00576F3F" w:rsidRPr="00576F3F" w:rsidRDefault="00576F3F" w:rsidP="00576F3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tLeast"/>
        <w:ind w:left="714" w:hanging="357"/>
        <w:jc w:val="both"/>
        <w:rPr>
          <w:lang w:val="ru-RU"/>
        </w:rPr>
      </w:pPr>
      <w:r w:rsidRPr="00576F3F">
        <w:rPr>
          <w:lang w:val="ru-RU"/>
        </w:rPr>
        <w:t>организация постановки на индивидуальный (персонифицированный) учет работников в системе обязательного пенсионного страхования;</w:t>
      </w:r>
    </w:p>
    <w:p w:rsidR="00576F3F" w:rsidRPr="00576F3F" w:rsidRDefault="00576F3F" w:rsidP="00576F3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tLeast"/>
        <w:ind w:left="714" w:hanging="357"/>
        <w:jc w:val="both"/>
        <w:rPr>
          <w:lang w:val="ru-RU"/>
        </w:rPr>
      </w:pPr>
      <w:r w:rsidRPr="00576F3F">
        <w:rPr>
          <w:lang w:val="ru-RU"/>
        </w:rPr>
        <w:t>заполнение и передача в органы исполнительной власти и иные уполномоченные организации требуемых форм отчетности,</w:t>
      </w:r>
      <w:r w:rsidRPr="00576F3F">
        <w:rPr>
          <w:sz w:val="28"/>
          <w:szCs w:val="28"/>
          <w:lang w:val="ru-RU"/>
        </w:rPr>
        <w:t xml:space="preserve"> </w:t>
      </w:r>
      <w:r w:rsidRPr="00576F3F">
        <w:rPr>
          <w:lang w:val="ru-RU"/>
        </w:rPr>
        <w:t>в том числе в рамках проведения проверок соблюдения лицензионных требований;</w:t>
      </w:r>
    </w:p>
    <w:p w:rsidR="00576F3F" w:rsidRPr="00EB79B7" w:rsidRDefault="00576F3F" w:rsidP="00576F3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tLeast"/>
        <w:ind w:left="714" w:hanging="357"/>
        <w:jc w:val="both"/>
      </w:pPr>
      <w:r w:rsidRPr="00EB79B7">
        <w:t>осуществление гражданско-правовых отношений;</w:t>
      </w:r>
    </w:p>
    <w:p w:rsidR="00576F3F" w:rsidRPr="00EB79B7" w:rsidRDefault="00576F3F" w:rsidP="00576F3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tLeast"/>
        <w:ind w:left="714" w:hanging="357"/>
        <w:jc w:val="both"/>
      </w:pPr>
      <w:r w:rsidRPr="00EB79B7">
        <w:t>ведение бухгалтерского учета;</w:t>
      </w:r>
    </w:p>
    <w:p w:rsidR="00576F3F" w:rsidRPr="00EB79B7" w:rsidRDefault="00576F3F" w:rsidP="00576F3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tLeast"/>
        <w:ind w:left="714" w:hanging="357"/>
        <w:jc w:val="both"/>
      </w:pPr>
      <w:r w:rsidRPr="00EB79B7">
        <w:t>осуществление пропускного режима;</w:t>
      </w:r>
    </w:p>
    <w:p w:rsidR="00576F3F" w:rsidRPr="00EB79B7" w:rsidRDefault="00576F3F" w:rsidP="00576F3F">
      <w:pPr>
        <w:pStyle w:val="a6"/>
        <w:numPr>
          <w:ilvl w:val="0"/>
          <w:numId w:val="18"/>
        </w:numPr>
        <w:spacing w:after="0" w:line="240" w:lineRule="atLeast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EB79B7">
        <w:rPr>
          <w:rFonts w:ascii="Times New Roman" w:hAnsi="Times New Roman"/>
          <w:sz w:val="24"/>
          <w:szCs w:val="24"/>
        </w:rPr>
        <w:t xml:space="preserve">выполнения мероприятий по соблюдению </w:t>
      </w:r>
      <w:r w:rsidRPr="00EB79B7">
        <w:rPr>
          <w:rFonts w:ascii="Times New Roman" w:hAnsi="Times New Roman"/>
          <w:bCs/>
          <w:color w:val="000000"/>
          <w:sz w:val="24"/>
          <w:szCs w:val="24"/>
        </w:rPr>
        <w:t>санитарно-эпидемиологического режима</w:t>
      </w:r>
      <w:r w:rsidRPr="00EB79B7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76F3F" w:rsidRPr="00EB79B7" w:rsidRDefault="00576F3F" w:rsidP="00576F3F">
      <w:pPr>
        <w:pStyle w:val="a6"/>
        <w:numPr>
          <w:ilvl w:val="0"/>
          <w:numId w:val="18"/>
        </w:numPr>
        <w:spacing w:after="0" w:line="240" w:lineRule="atLeast"/>
        <w:ind w:left="714" w:hanging="357"/>
        <w:jc w:val="both"/>
        <w:rPr>
          <w:rFonts w:ascii="Times New Roman" w:hAnsi="Times New Roman"/>
          <w:sz w:val="21"/>
          <w:szCs w:val="21"/>
        </w:rPr>
      </w:pPr>
      <w:r w:rsidRPr="00EB79B7">
        <w:rPr>
          <w:rFonts w:ascii="Times New Roman" w:hAnsi="Times New Roman"/>
          <w:sz w:val="24"/>
          <w:szCs w:val="24"/>
        </w:rPr>
        <w:t>передачи Оператором ПДн или поручения их обработки третьим лицам в соответствии с действующим законодательством</w:t>
      </w:r>
      <w:r>
        <w:rPr>
          <w:rFonts w:ascii="Times New Roman" w:hAnsi="Times New Roman"/>
          <w:sz w:val="24"/>
          <w:szCs w:val="24"/>
        </w:rPr>
        <w:t>;</w:t>
      </w:r>
    </w:p>
    <w:p w:rsidR="00576F3F" w:rsidRPr="00EB79B7" w:rsidRDefault="00576F3F" w:rsidP="00576F3F">
      <w:pPr>
        <w:pStyle w:val="a6"/>
        <w:numPr>
          <w:ilvl w:val="0"/>
          <w:numId w:val="18"/>
        </w:numPr>
        <w:spacing w:after="0" w:line="24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B79B7">
        <w:rPr>
          <w:rFonts w:ascii="Times New Roman" w:hAnsi="Times New Roman"/>
          <w:sz w:val="24"/>
          <w:szCs w:val="24"/>
        </w:rPr>
        <w:t>направления информации (в том числе в целях продвижения на рынке), предоставления сведений уведомительного или маркетингового характера (в том числе путем осуществления прямых контактов с клиентом (потенциальным клиентом) с помощью средств связи, включая электронные средства связи, почтовые отправления, СМС-сообщения), включая сведения о новых услугах, совместных продуктах Оператора и третьих лиц, продуктах (товарах, работах, услугах) третьих лиц, проводимых акциях, мероприятиях, по которым имеется предварительное согласие клиента на их получение; рассмотрения возможности установления договорных отношений с субъектом ПДн по его инициативе с целью дальнейшего предоставления охранных и иных услуг путем заключения договора, одной из сторон которого либо выгодоприобретателем по которому является субъект ПДн;</w:t>
      </w:r>
    </w:p>
    <w:p w:rsidR="00576F3F" w:rsidRPr="003E3030" w:rsidRDefault="00576F3F" w:rsidP="00576F3F">
      <w:pPr>
        <w:pStyle w:val="a6"/>
        <w:autoSpaceDE w:val="0"/>
        <w:autoSpaceDN w:val="0"/>
        <w:adjustRightInd w:val="0"/>
        <w:ind w:left="643"/>
        <w:jc w:val="both"/>
        <w:rPr>
          <w:rFonts w:ascii="Times New Roman" w:hAnsi="Times New Roman"/>
          <w:sz w:val="24"/>
          <w:szCs w:val="24"/>
        </w:rPr>
      </w:pPr>
      <w:r w:rsidRPr="003E3030">
        <w:rPr>
          <w:rFonts w:ascii="Times New Roman" w:hAnsi="Times New Roman"/>
          <w:sz w:val="24"/>
          <w:szCs w:val="24"/>
        </w:rPr>
        <w:t>2.4.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:rsidR="00576F3F" w:rsidRPr="00576F3F" w:rsidRDefault="00576F3F" w:rsidP="00576F3F">
      <w:pPr>
        <w:autoSpaceDE w:val="0"/>
        <w:autoSpaceDN w:val="0"/>
        <w:adjustRightInd w:val="0"/>
        <w:jc w:val="center"/>
        <w:rPr>
          <w:lang w:val="ru-RU"/>
        </w:rPr>
      </w:pPr>
      <w:r w:rsidRPr="00576F3F">
        <w:rPr>
          <w:b/>
          <w:bCs/>
          <w:lang w:val="ru-RU"/>
        </w:rPr>
        <w:lastRenderedPageBreak/>
        <w:t>3. Правовые основания обработки персональных данных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3.1.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:rsidR="00576F3F" w:rsidRPr="00DF7903" w:rsidRDefault="00576F3F" w:rsidP="00576F3F">
      <w:pPr>
        <w:pStyle w:val="a6"/>
        <w:numPr>
          <w:ilvl w:val="0"/>
          <w:numId w:val="17"/>
        </w:numPr>
        <w:spacing w:line="140" w:lineRule="atLeast"/>
        <w:jc w:val="both"/>
        <w:rPr>
          <w:rFonts w:ascii="Times New Roman" w:hAnsi="Times New Roman"/>
          <w:sz w:val="21"/>
          <w:szCs w:val="21"/>
        </w:rPr>
      </w:pPr>
      <w:r w:rsidRPr="00DF7903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DF7903">
          <w:rPr>
            <w:rFonts w:ascii="Times New Roman" w:hAnsi="Times New Roman"/>
            <w:sz w:val="24"/>
            <w:szCs w:val="24"/>
          </w:rPr>
          <w:t>Конвенция</w:t>
        </w:r>
      </w:hyperlink>
      <w:r w:rsidRPr="00DF7903">
        <w:rPr>
          <w:rFonts w:ascii="Times New Roman" w:hAnsi="Times New Roman"/>
          <w:sz w:val="24"/>
          <w:szCs w:val="24"/>
        </w:rPr>
        <w:t xml:space="preserve"> о защите физических лиц при автоматизированной обработке персональных данных (заключена в г. Страсбурге 28.01.1981);</w:t>
      </w:r>
    </w:p>
    <w:p w:rsidR="00576F3F" w:rsidRPr="00DF7903" w:rsidRDefault="00576F3F" w:rsidP="00576F3F">
      <w:pPr>
        <w:pStyle w:val="a6"/>
        <w:numPr>
          <w:ilvl w:val="0"/>
          <w:numId w:val="17"/>
        </w:numPr>
        <w:spacing w:after="0" w:line="240" w:lineRule="atLeast"/>
        <w:ind w:left="714" w:hanging="357"/>
        <w:jc w:val="both"/>
        <w:rPr>
          <w:rFonts w:ascii="Times New Roman" w:hAnsi="Times New Roman"/>
          <w:sz w:val="21"/>
          <w:szCs w:val="21"/>
        </w:rPr>
      </w:pPr>
      <w:r w:rsidRPr="00DF7903">
        <w:rPr>
          <w:rFonts w:ascii="Times New Roman" w:hAnsi="Times New Roman"/>
          <w:sz w:val="24"/>
          <w:szCs w:val="24"/>
        </w:rPr>
        <w:t>Модельный закон о персональных данных (принят в г. Санкт-Петербурге 16.10.1999    Постановлением N 14-19 на 14-м пленарном заседании Межпарламентской ассамблеи государств - участников СНГ</w:t>
      </w:r>
      <w:r>
        <w:rPr>
          <w:rFonts w:ascii="Times New Roman" w:hAnsi="Times New Roman"/>
          <w:sz w:val="24"/>
          <w:szCs w:val="24"/>
        </w:rPr>
        <w:t>;</w:t>
      </w:r>
    </w:p>
    <w:p w:rsidR="00576F3F" w:rsidRPr="001E09DB" w:rsidRDefault="00576F3F" w:rsidP="00576F3F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tLeast"/>
        <w:ind w:left="714" w:hanging="357"/>
        <w:jc w:val="both"/>
      </w:pPr>
      <w:r w:rsidRPr="001E09DB">
        <w:t>Конституция Российской Федерации;</w:t>
      </w:r>
    </w:p>
    <w:p w:rsidR="00576F3F" w:rsidRPr="001E09DB" w:rsidRDefault="00576F3F" w:rsidP="00576F3F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tLeast"/>
        <w:ind w:left="714" w:hanging="357"/>
        <w:jc w:val="both"/>
      </w:pPr>
      <w:r w:rsidRPr="001E09DB">
        <w:t>Гражданский кодекс Российской Федерации;</w:t>
      </w:r>
    </w:p>
    <w:p w:rsidR="00576F3F" w:rsidRPr="001E09DB" w:rsidRDefault="00576F3F" w:rsidP="00576F3F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140" w:lineRule="atLeast"/>
        <w:jc w:val="both"/>
      </w:pPr>
      <w:r w:rsidRPr="001E09DB">
        <w:t>Трудовой кодекс Российской Федерации;</w:t>
      </w:r>
    </w:p>
    <w:p w:rsidR="00576F3F" w:rsidRPr="001E09DB" w:rsidRDefault="00576F3F" w:rsidP="00576F3F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1E09DB">
        <w:t>Налоговый кодекс Российской Федерации;</w:t>
      </w:r>
    </w:p>
    <w:p w:rsidR="00576F3F" w:rsidRPr="00576F3F" w:rsidRDefault="00576F3F" w:rsidP="00576F3F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 xml:space="preserve">Федеральный закон от 08.02.1998 </w:t>
      </w:r>
      <w:r w:rsidRPr="001E09DB">
        <w:t>N</w:t>
      </w:r>
      <w:r w:rsidRPr="00576F3F">
        <w:rPr>
          <w:lang w:val="ru-RU"/>
        </w:rPr>
        <w:t xml:space="preserve"> 14-ФЗ "Об обществах с ограниченной ответственностью";</w:t>
      </w:r>
    </w:p>
    <w:p w:rsidR="00576F3F" w:rsidRPr="00576F3F" w:rsidRDefault="00576F3F" w:rsidP="00576F3F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 xml:space="preserve">Федеральный закон от 06.12.2011 </w:t>
      </w:r>
      <w:r w:rsidRPr="001E09DB">
        <w:t>N</w:t>
      </w:r>
      <w:r w:rsidRPr="00576F3F">
        <w:rPr>
          <w:lang w:val="ru-RU"/>
        </w:rPr>
        <w:t xml:space="preserve"> 402-ФЗ "О бухгалтерском учете";</w:t>
      </w:r>
    </w:p>
    <w:p w:rsidR="00576F3F" w:rsidRPr="00576F3F" w:rsidRDefault="00576F3F" w:rsidP="00576F3F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 xml:space="preserve">Федеральный закон от 15.12.2001 </w:t>
      </w:r>
      <w:r w:rsidRPr="001E09DB">
        <w:t>N</w:t>
      </w:r>
      <w:r w:rsidRPr="00576F3F">
        <w:rPr>
          <w:lang w:val="ru-RU"/>
        </w:rPr>
        <w:t xml:space="preserve"> 167-ФЗ "Об обязательном пенсионном страховании в Российской Федерации";</w:t>
      </w:r>
    </w:p>
    <w:p w:rsidR="00576F3F" w:rsidRPr="00576F3F" w:rsidRDefault="00576F3F" w:rsidP="00576F3F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 xml:space="preserve">Федеральный </w:t>
      </w:r>
      <w:r w:rsidRPr="00576F3F">
        <w:rPr>
          <w:color w:val="000000"/>
          <w:lang w:val="ru-RU"/>
        </w:rPr>
        <w:t xml:space="preserve">Закон  от 11.03.1992 </w:t>
      </w:r>
      <w:r w:rsidRPr="001E09DB">
        <w:rPr>
          <w:color w:val="000000"/>
        </w:rPr>
        <w:t>N</w:t>
      </w:r>
      <w:r w:rsidRPr="00576F3F">
        <w:rPr>
          <w:color w:val="000000"/>
          <w:lang w:val="ru-RU"/>
        </w:rPr>
        <w:t xml:space="preserve"> 2487-1</w:t>
      </w:r>
      <w:r w:rsidRPr="001E09DB">
        <w:rPr>
          <w:color w:val="000000"/>
        </w:rPr>
        <w:t> </w:t>
      </w:r>
      <w:r w:rsidRPr="00576F3F">
        <w:rPr>
          <w:color w:val="000000"/>
          <w:lang w:val="ru-RU"/>
        </w:rPr>
        <w:t xml:space="preserve">"О частной детективной и охранной деятельности    в Российской Федерации" </w:t>
      </w:r>
    </w:p>
    <w:p w:rsidR="00576F3F" w:rsidRPr="001E09DB" w:rsidRDefault="00576F3F" w:rsidP="00576F3F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576F3F">
        <w:rPr>
          <w:lang w:val="ru-RU"/>
        </w:rPr>
        <w:t xml:space="preserve">иные нормативные правовые акты, регулирующие отношения, связанные с деятельностью </w:t>
      </w:r>
      <w:r w:rsidRPr="001E09DB">
        <w:t>Оператора.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3.2. Правовым основанием обработки персональных данных также являются:</w:t>
      </w:r>
    </w:p>
    <w:p w:rsidR="00576F3F" w:rsidRPr="004C0E24" w:rsidRDefault="00576F3F" w:rsidP="00576F3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 xml:space="preserve">устав </w:t>
      </w:r>
      <w:r w:rsidR="0030474B">
        <w:rPr>
          <w:lang w:val="ru-RU"/>
        </w:rPr>
        <w:t>Организации;</w:t>
      </w:r>
    </w:p>
    <w:p w:rsidR="00576F3F" w:rsidRPr="00576F3F" w:rsidRDefault="00576F3F" w:rsidP="00576F3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договоры, заключаемые между Оператором и субъектами персональных данных;</w:t>
      </w:r>
    </w:p>
    <w:p w:rsidR="00576F3F" w:rsidRPr="00576F3F" w:rsidRDefault="00576F3F" w:rsidP="00576F3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согласие субъектов персональных данных на обработку их персональных данных.</w:t>
      </w:r>
    </w:p>
    <w:p w:rsidR="00576F3F" w:rsidRPr="00576F3F" w:rsidRDefault="00576F3F" w:rsidP="00576F3F">
      <w:pPr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 xml:space="preserve">3.3. В качестве правовых оснований обработки ПДн в </w:t>
      </w:r>
      <w:r w:rsidR="0030474B">
        <w:rPr>
          <w:lang w:val="ru-RU"/>
        </w:rPr>
        <w:t>Организации</w:t>
      </w:r>
      <w:r w:rsidRPr="00576F3F">
        <w:rPr>
          <w:lang w:val="ru-RU"/>
        </w:rPr>
        <w:t xml:space="preserve"> также рассматриваются (могут рассматриваться) соответствующие лицензии на осуществляемые Оператором виды деятельности.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</w:p>
    <w:p w:rsidR="00576F3F" w:rsidRPr="00576F3F" w:rsidRDefault="00576F3F" w:rsidP="00576F3F">
      <w:pPr>
        <w:autoSpaceDE w:val="0"/>
        <w:autoSpaceDN w:val="0"/>
        <w:adjustRightInd w:val="0"/>
        <w:jc w:val="center"/>
        <w:rPr>
          <w:lang w:val="ru-RU"/>
        </w:rPr>
      </w:pPr>
      <w:r w:rsidRPr="00576F3F">
        <w:rPr>
          <w:b/>
          <w:bCs/>
          <w:lang w:val="ru-RU"/>
        </w:rPr>
        <w:t>4. Объем и категории обрабатываемых персональных данных,</w:t>
      </w:r>
    </w:p>
    <w:p w:rsidR="00576F3F" w:rsidRPr="00576F3F" w:rsidRDefault="00576F3F" w:rsidP="00576F3F">
      <w:pPr>
        <w:autoSpaceDE w:val="0"/>
        <w:autoSpaceDN w:val="0"/>
        <w:adjustRightInd w:val="0"/>
        <w:jc w:val="center"/>
        <w:rPr>
          <w:lang w:val="ru-RU"/>
        </w:rPr>
      </w:pPr>
      <w:r w:rsidRPr="00576F3F">
        <w:rPr>
          <w:b/>
          <w:bCs/>
          <w:lang w:val="ru-RU"/>
        </w:rPr>
        <w:t>категории субъектов персональных данных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4.1. Содержание и объем обрабатываемых персональных данных должны соответствовать заявленным целям обработки, предусмотренным в разд. 2 настоящей Политики. Обрабатываемые персональные данные не должны быть избыточными по отношению к заявленным целям их обработки.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4.2. Оператор может обрабатывать персональные данные следующих категорий субъектов персональных данных.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4.2.1. Кандидаты для приема на работу к Оператору:</w:t>
      </w:r>
    </w:p>
    <w:p w:rsidR="00576F3F" w:rsidRPr="004C0E24" w:rsidRDefault="00576F3F" w:rsidP="00576F3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фамилия, имя, отчество;</w:t>
      </w:r>
    </w:p>
    <w:p w:rsidR="00576F3F" w:rsidRPr="004C0E24" w:rsidRDefault="00576F3F" w:rsidP="00576F3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пол;</w:t>
      </w:r>
    </w:p>
    <w:p w:rsidR="00576F3F" w:rsidRPr="004C0E24" w:rsidRDefault="00576F3F" w:rsidP="00576F3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гражданство;</w:t>
      </w:r>
    </w:p>
    <w:p w:rsidR="00576F3F" w:rsidRPr="004C0E24" w:rsidRDefault="00576F3F" w:rsidP="00576F3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дата и место рождения;</w:t>
      </w:r>
    </w:p>
    <w:p w:rsidR="00576F3F" w:rsidRPr="004C0E24" w:rsidRDefault="00576F3F" w:rsidP="00576F3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контактные данные;</w:t>
      </w:r>
    </w:p>
    <w:p w:rsidR="00576F3F" w:rsidRPr="00576F3F" w:rsidRDefault="00576F3F" w:rsidP="00576F3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сведения об образовании, опыте работы, квалификации;</w:t>
      </w:r>
    </w:p>
    <w:p w:rsidR="00576F3F" w:rsidRPr="00576F3F" w:rsidRDefault="00576F3F" w:rsidP="00576F3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сведения о состоянии здоровья о показаниях и противопоказаниях к исполнению трудовых обязанностей;</w:t>
      </w:r>
    </w:p>
    <w:p w:rsidR="00576F3F" w:rsidRPr="00576F3F" w:rsidRDefault="00576F3F" w:rsidP="00576F3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сведения об удостоверении частного охранника, при его наличии;</w:t>
      </w:r>
    </w:p>
    <w:p w:rsidR="00576F3F" w:rsidRPr="00576F3F" w:rsidRDefault="00576F3F" w:rsidP="00576F3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 xml:space="preserve">сведения о состоянии здоровья, о результатах медицинского освидетельствования на наличие медицинских противопоказаний   </w:t>
      </w:r>
      <w:r w:rsidRPr="00576F3F">
        <w:rPr>
          <w:color w:val="000000"/>
          <w:shd w:val="clear" w:color="auto" w:fill="FFFFFF"/>
          <w:lang w:val="ru-RU"/>
        </w:rPr>
        <w:t xml:space="preserve">к исполнению обязанностей частного охранника, включающего в себя химико-токсикологические исследования наличия в организме человека наркотических средств, психотропных веществ и их метаболитов в форме медицинского заключения об отсутствии медицинских противопоказаний к исполнению обязанностей частного охранника установленной </w:t>
      </w:r>
      <w:r w:rsidRPr="00576F3F">
        <w:rPr>
          <w:color w:val="000000"/>
          <w:shd w:val="clear" w:color="auto" w:fill="FFFFFF"/>
          <w:lang w:val="ru-RU"/>
        </w:rPr>
        <w:lastRenderedPageBreak/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здравоохранения;</w:t>
      </w:r>
    </w:p>
    <w:p w:rsidR="00576F3F" w:rsidRPr="00576F3F" w:rsidRDefault="00576F3F" w:rsidP="00576F3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иные персональные данные, сообщаемые кандидатами в резюме и сопроводительных письмах.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4.2.2. Работники и бывшие работники Оператора:</w:t>
      </w:r>
    </w:p>
    <w:p w:rsidR="00576F3F" w:rsidRPr="004C0E24" w:rsidRDefault="00576F3F" w:rsidP="00576F3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фамилия, имя, отчество;</w:t>
      </w:r>
    </w:p>
    <w:p w:rsidR="00576F3F" w:rsidRPr="004C0E24" w:rsidRDefault="00576F3F" w:rsidP="00576F3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пол;</w:t>
      </w:r>
    </w:p>
    <w:p w:rsidR="00576F3F" w:rsidRPr="004C0E24" w:rsidRDefault="00576F3F" w:rsidP="00576F3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гражданство;</w:t>
      </w:r>
    </w:p>
    <w:p w:rsidR="00576F3F" w:rsidRPr="004C0E24" w:rsidRDefault="00576F3F" w:rsidP="00576F3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дата и место рождения;</w:t>
      </w:r>
    </w:p>
    <w:p w:rsidR="00576F3F" w:rsidRPr="004C0E24" w:rsidRDefault="00576F3F" w:rsidP="00576F3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изображение (фотография);</w:t>
      </w:r>
    </w:p>
    <w:p w:rsidR="00576F3F" w:rsidRPr="004C0E24" w:rsidRDefault="00576F3F" w:rsidP="00576F3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паспортные данные;</w:t>
      </w:r>
    </w:p>
    <w:p w:rsidR="00576F3F" w:rsidRPr="00576F3F" w:rsidRDefault="00576F3F" w:rsidP="00576F3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адрес регистрации по месту жительства;</w:t>
      </w:r>
    </w:p>
    <w:p w:rsidR="00576F3F" w:rsidRPr="004C0E24" w:rsidRDefault="00576F3F" w:rsidP="00576F3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адрес фактического проживания;</w:t>
      </w:r>
    </w:p>
    <w:p w:rsidR="00576F3F" w:rsidRPr="004C0E24" w:rsidRDefault="00576F3F" w:rsidP="00576F3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контактные данные;</w:t>
      </w:r>
    </w:p>
    <w:p w:rsidR="00576F3F" w:rsidRPr="004C0E24" w:rsidRDefault="00576F3F" w:rsidP="00576F3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индивидуальный номер налогоплательщика;</w:t>
      </w:r>
    </w:p>
    <w:p w:rsidR="00576F3F" w:rsidRPr="00576F3F" w:rsidRDefault="00576F3F" w:rsidP="00576F3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страховой номер индивидуального лицевого счета (СНИЛС);</w:t>
      </w:r>
    </w:p>
    <w:p w:rsidR="00576F3F" w:rsidRPr="00576F3F" w:rsidRDefault="00576F3F" w:rsidP="00576F3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сведения об образовании, квалификации, профессиональной подготовке и повышении квалификации; сведения о действующем удостоверении частного охранника;</w:t>
      </w:r>
    </w:p>
    <w:p w:rsidR="00576F3F" w:rsidRPr="00576F3F" w:rsidRDefault="00576F3F" w:rsidP="00576F3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семейное положение, наличие детей, родственные связи;</w:t>
      </w:r>
    </w:p>
    <w:p w:rsidR="00576F3F" w:rsidRPr="00576F3F" w:rsidRDefault="00576F3F" w:rsidP="00576F3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сведения о трудовой деятельности, в том числе наличие поощрений, награждений и (или) дисциплинарных взысканий;</w:t>
      </w:r>
    </w:p>
    <w:p w:rsidR="00576F3F" w:rsidRPr="004C0E24" w:rsidRDefault="00576F3F" w:rsidP="00576F3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данные о регистрации брака;</w:t>
      </w:r>
    </w:p>
    <w:p w:rsidR="00576F3F" w:rsidRPr="004C0E24" w:rsidRDefault="00576F3F" w:rsidP="00576F3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сведения о воинском учете;</w:t>
      </w:r>
    </w:p>
    <w:p w:rsidR="00576F3F" w:rsidRPr="004C0E24" w:rsidRDefault="00576F3F" w:rsidP="00576F3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сведения об инвалидности;</w:t>
      </w:r>
    </w:p>
    <w:p w:rsidR="00576F3F" w:rsidRPr="004C0E24" w:rsidRDefault="00576F3F" w:rsidP="00576F3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сведения об удержании алиментов;</w:t>
      </w:r>
    </w:p>
    <w:p w:rsidR="00576F3F" w:rsidRPr="00576F3F" w:rsidRDefault="00576F3F" w:rsidP="00576F3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сведения о доходе с предыдущего места работы;</w:t>
      </w:r>
    </w:p>
    <w:p w:rsidR="00576F3F" w:rsidRPr="00576F3F" w:rsidRDefault="00576F3F" w:rsidP="00576F3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 xml:space="preserve">сведения о состоянии здоровья, о результатах медицинского освидетельствования на наличие медицинских противопоказаний   </w:t>
      </w:r>
      <w:r w:rsidRPr="00576F3F">
        <w:rPr>
          <w:color w:val="000000"/>
          <w:shd w:val="clear" w:color="auto" w:fill="FFFFFF"/>
          <w:lang w:val="ru-RU"/>
        </w:rPr>
        <w:t>к исполнению обязанностей частного охранника, включающего в себя химико-токсикологические исследования наличия в организме человека наркотических средств, психотропных веществ и их метаболитов в форме медицинского заключения об отсутствии медицинских противопоказаний к исполнению обязанностей частного охранника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576F3F" w:rsidRPr="00576F3F" w:rsidRDefault="00576F3F" w:rsidP="00576F3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сведения о состоянии здоровья о показаниях и противопоказаниях к исполнению трудовых обязанностей;</w:t>
      </w:r>
    </w:p>
    <w:p w:rsidR="00576F3F" w:rsidRPr="00576F3F" w:rsidRDefault="00576F3F" w:rsidP="00576F3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иные персональные данные, предоставляемые работниками в соответствии с требованиями трудового законодательства.</w:t>
      </w:r>
    </w:p>
    <w:p w:rsidR="00576F3F" w:rsidRPr="004C0E24" w:rsidRDefault="00576F3F" w:rsidP="00576F3F">
      <w:pPr>
        <w:autoSpaceDE w:val="0"/>
        <w:autoSpaceDN w:val="0"/>
        <w:adjustRightInd w:val="0"/>
        <w:jc w:val="both"/>
      </w:pPr>
      <w:r w:rsidRPr="004C0E24">
        <w:t>4.2.3. Члены семьи работников Оператора:</w:t>
      </w:r>
    </w:p>
    <w:p w:rsidR="00576F3F" w:rsidRPr="004C0E24" w:rsidRDefault="00576F3F" w:rsidP="00576F3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фамилия, имя, отчество;</w:t>
      </w:r>
    </w:p>
    <w:p w:rsidR="00576F3F" w:rsidRPr="004C0E24" w:rsidRDefault="00576F3F" w:rsidP="00576F3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степень родства;</w:t>
      </w:r>
    </w:p>
    <w:p w:rsidR="00576F3F" w:rsidRPr="004C0E24" w:rsidRDefault="00576F3F" w:rsidP="00576F3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год рождения;</w:t>
      </w:r>
    </w:p>
    <w:p w:rsidR="00576F3F" w:rsidRPr="00576F3F" w:rsidRDefault="00576F3F" w:rsidP="00576F3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иные персональные данные, предоставляемые работниками в соответствии с требованиями трудового законодательства.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4.2.4. Клиенты и контрагенты Оператора (физические лица):</w:t>
      </w:r>
    </w:p>
    <w:p w:rsidR="00576F3F" w:rsidRPr="004C0E24" w:rsidRDefault="00576F3F" w:rsidP="00576F3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фамилия, имя, отчество;</w:t>
      </w:r>
    </w:p>
    <w:p w:rsidR="00576F3F" w:rsidRPr="004C0E24" w:rsidRDefault="00576F3F" w:rsidP="00576F3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дата и место рождения;</w:t>
      </w:r>
    </w:p>
    <w:p w:rsidR="00576F3F" w:rsidRPr="004C0E24" w:rsidRDefault="00576F3F" w:rsidP="00576F3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паспортные данные;</w:t>
      </w:r>
    </w:p>
    <w:p w:rsidR="00576F3F" w:rsidRPr="00576F3F" w:rsidRDefault="00576F3F" w:rsidP="00576F3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адрес регистрации по месту жительства;</w:t>
      </w:r>
    </w:p>
    <w:p w:rsidR="00576F3F" w:rsidRPr="004C0E24" w:rsidRDefault="00576F3F" w:rsidP="00576F3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контактные данные;</w:t>
      </w:r>
    </w:p>
    <w:p w:rsidR="00576F3F" w:rsidRPr="004C0E24" w:rsidRDefault="00576F3F" w:rsidP="00576F3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замещаемая должность;</w:t>
      </w:r>
    </w:p>
    <w:p w:rsidR="00576F3F" w:rsidRPr="004C0E24" w:rsidRDefault="00576F3F" w:rsidP="00576F3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индивидуальный номер налогоплательщика;</w:t>
      </w:r>
    </w:p>
    <w:p w:rsidR="00576F3F" w:rsidRPr="004C0E24" w:rsidRDefault="00576F3F" w:rsidP="00576F3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номер расчетного счета;</w:t>
      </w:r>
    </w:p>
    <w:p w:rsidR="00576F3F" w:rsidRPr="00576F3F" w:rsidRDefault="00576F3F" w:rsidP="00576F3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lastRenderedPageBreak/>
        <w:t>иные персональные данные, предоставляемые клиентами и контрагентами (физическими лицами), необходимые для заключения и исполнения договоров.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4.2.5. Представители (работники) клиентов и контрагентов Оператора (юридических лиц):</w:t>
      </w:r>
    </w:p>
    <w:p w:rsidR="00576F3F" w:rsidRPr="004C0E24" w:rsidRDefault="00576F3F" w:rsidP="00576F3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фамилия, имя, отчество;</w:t>
      </w:r>
    </w:p>
    <w:p w:rsidR="00576F3F" w:rsidRPr="004C0E24" w:rsidRDefault="00576F3F" w:rsidP="00576F3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паспортные данные;</w:t>
      </w:r>
    </w:p>
    <w:p w:rsidR="00576F3F" w:rsidRPr="004C0E24" w:rsidRDefault="00576F3F" w:rsidP="00576F3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контактные данные;</w:t>
      </w:r>
    </w:p>
    <w:p w:rsidR="00576F3F" w:rsidRPr="004C0E24" w:rsidRDefault="00576F3F" w:rsidP="00576F3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4C0E24">
        <w:t>замещаемая должность;</w:t>
      </w:r>
    </w:p>
    <w:p w:rsidR="00576F3F" w:rsidRPr="00576F3F" w:rsidRDefault="00576F3F" w:rsidP="00576F3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иные персональные данные, предоставляемые представителями (работниками) клиентов и контрагентов, необходимые для заключения и исполнения договоров.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4.3.Обработка Оператором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осуществляется в соответствии с законодательством Российской Федерации.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4.4. 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  законодательством РФ.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</w:p>
    <w:p w:rsidR="00576F3F" w:rsidRPr="00576F3F" w:rsidRDefault="00576F3F" w:rsidP="00576F3F">
      <w:pPr>
        <w:autoSpaceDE w:val="0"/>
        <w:autoSpaceDN w:val="0"/>
        <w:adjustRightInd w:val="0"/>
        <w:jc w:val="center"/>
        <w:rPr>
          <w:lang w:val="ru-RU"/>
        </w:rPr>
      </w:pPr>
      <w:r w:rsidRPr="00576F3F">
        <w:rPr>
          <w:b/>
          <w:bCs/>
          <w:lang w:val="ru-RU"/>
        </w:rPr>
        <w:t>5. Порядок и условия обработки персональных данных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5.1.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5.2.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5.3. Оператор осуществляет как автоматизированную, так и неавтоматизированную обработку персональных данных.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5.4.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5.5. Обработка персональных данных осуществляется путем:</w:t>
      </w:r>
    </w:p>
    <w:p w:rsidR="00576F3F" w:rsidRPr="00576F3F" w:rsidRDefault="00576F3F" w:rsidP="00576F3F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получения персональных данных в устной и письменной форме непосредственно от субъектов персональных данных;</w:t>
      </w:r>
    </w:p>
    <w:p w:rsidR="00576F3F" w:rsidRPr="00576F3F" w:rsidRDefault="00576F3F" w:rsidP="00576F3F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получения персональных данных из общедоступных источников;</w:t>
      </w:r>
    </w:p>
    <w:p w:rsidR="00576F3F" w:rsidRPr="00576F3F" w:rsidRDefault="00576F3F" w:rsidP="00576F3F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получения персональных данных от органов исполнительной власти и иных уполномоченных органов, контролирующих деятельность Оператора;</w:t>
      </w:r>
    </w:p>
    <w:p w:rsidR="00576F3F" w:rsidRPr="00576F3F" w:rsidRDefault="00576F3F" w:rsidP="00576F3F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внесения персональных данных в журналы, реестры и информационные системы Оператора;</w:t>
      </w:r>
    </w:p>
    <w:p w:rsidR="00576F3F" w:rsidRPr="00576F3F" w:rsidRDefault="00576F3F" w:rsidP="00576F3F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использования иных способов обработки персональных данных.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5.6.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5.7. Передача персональных данных органам дознания и следствия, в Федеральную налоговую службу, Пенсионный фонд Российской Федерации, Фонд социального страхования, Росгвардию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5.8.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</w:t>
      </w:r>
      <w:r w:rsidRPr="00576F3F">
        <w:rPr>
          <w:rFonts w:ascii="Arial" w:hAnsi="Arial" w:cs="Arial"/>
          <w:color w:val="000000"/>
          <w:sz w:val="19"/>
          <w:szCs w:val="19"/>
          <w:shd w:val="clear" w:color="auto" w:fill="FFFFFF"/>
          <w:lang w:val="ru-RU"/>
        </w:rPr>
        <w:t xml:space="preserve">, </w:t>
      </w:r>
      <w:r w:rsidRPr="00576F3F">
        <w:rPr>
          <w:color w:val="000000"/>
          <w:shd w:val="clear" w:color="auto" w:fill="FFFFFF"/>
          <w:lang w:val="ru-RU"/>
        </w:rPr>
        <w:t>стороной которого, выгодоприобретателем или поручителем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 xml:space="preserve">5.9. При сборе персональных данных, в том числе посредством информационно-телекоммуникационной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</w:t>
      </w:r>
      <w:r w:rsidRPr="00576F3F">
        <w:rPr>
          <w:lang w:val="ru-RU"/>
        </w:rPr>
        <w:lastRenderedPageBreak/>
        <w:t>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:rsidR="00576F3F" w:rsidRPr="00576F3F" w:rsidRDefault="00576F3F" w:rsidP="00576F3F">
      <w:pPr>
        <w:autoSpaceDE w:val="0"/>
        <w:autoSpaceDN w:val="0"/>
        <w:adjustRightInd w:val="0"/>
        <w:jc w:val="center"/>
        <w:rPr>
          <w:lang w:val="ru-RU"/>
        </w:rPr>
      </w:pPr>
    </w:p>
    <w:p w:rsidR="00576F3F" w:rsidRPr="00576F3F" w:rsidRDefault="00576F3F" w:rsidP="00576F3F">
      <w:pPr>
        <w:jc w:val="center"/>
        <w:rPr>
          <w:rFonts w:ascii="Verdana" w:hAnsi="Verdana"/>
          <w:b/>
          <w:sz w:val="21"/>
          <w:szCs w:val="21"/>
          <w:lang w:val="ru-RU"/>
        </w:rPr>
      </w:pPr>
      <w:r w:rsidRPr="00576F3F">
        <w:rPr>
          <w:b/>
          <w:lang w:val="ru-RU"/>
        </w:rPr>
        <w:t>6. Обеспечение безопасности персональных данных</w:t>
      </w:r>
    </w:p>
    <w:p w:rsidR="00576F3F" w:rsidRPr="00576F3F" w:rsidRDefault="00576F3F" w:rsidP="00576F3F">
      <w:pPr>
        <w:jc w:val="both"/>
        <w:rPr>
          <w:rFonts w:ascii="Verdana" w:hAnsi="Verdana"/>
          <w:sz w:val="21"/>
          <w:szCs w:val="21"/>
          <w:lang w:val="ru-RU"/>
        </w:rPr>
      </w:pPr>
      <w:r w:rsidRPr="00C65200">
        <w:t> 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>6.1. Организация и проведение мероприятий по обеспечению безопасности и защиты ПДн в организации осуществляются в соответствии с настоящей политикой и иными внутренними документами О</w:t>
      </w:r>
      <w:r w:rsidR="00EF5A2E">
        <w:rPr>
          <w:lang w:val="ru-RU"/>
        </w:rPr>
        <w:t>рганизации</w:t>
      </w:r>
      <w:r w:rsidRPr="00576F3F">
        <w:rPr>
          <w:lang w:val="ru-RU"/>
        </w:rPr>
        <w:t>.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>6.2. В целях обеспечения безопасности и защиты ПДн при их обработке Оператор принимает необходимые и достаточные правовые, организационные и технические меры (или обеспечивает их принятие) для защиты ПДн от неправомерного (несанкционированного) или случайного доступа к ним, уничтожения, изменения, блокирования, копирования, предоставления, распространения ПДн, а также от иных неправомерных действий в отношении ПДн. Указанные меры осуществляются Оператором в строгом соответствии с требованиями законодательства, нормативно-правовых и иных актов в области обработки и защиты ПДн.</w:t>
      </w:r>
    </w:p>
    <w:p w:rsidR="00576F3F" w:rsidRPr="00576F3F" w:rsidRDefault="00576F3F" w:rsidP="00576F3F">
      <w:pPr>
        <w:ind w:firstLine="540"/>
        <w:jc w:val="both"/>
        <w:rPr>
          <w:lang w:val="ru-RU"/>
        </w:rPr>
      </w:pPr>
      <w:r w:rsidRPr="00576F3F">
        <w:rPr>
          <w:lang w:val="ru-RU"/>
        </w:rPr>
        <w:t xml:space="preserve">6.3.В состав и перечень необходимых и достаточных для обеспечения выполнения требований законодательства мер, принимаемых Оператором и направленных на обеспечение безопасности и защиты ПДн, которые в соответствии со </w:t>
      </w:r>
      <w:hyperlink r:id="rId19" w:history="1">
        <w:r w:rsidRPr="00576F3F">
          <w:rPr>
            <w:lang w:val="ru-RU"/>
          </w:rPr>
          <w:t>статьей 18.1</w:t>
        </w:r>
      </w:hyperlink>
      <w:r w:rsidRPr="00576F3F">
        <w:rPr>
          <w:lang w:val="ru-RU"/>
        </w:rPr>
        <w:t xml:space="preserve"> Закона </w:t>
      </w:r>
      <w:r w:rsidRPr="00B3684B">
        <w:t>N</w:t>
      </w:r>
      <w:r w:rsidRPr="00576F3F">
        <w:rPr>
          <w:lang w:val="ru-RU"/>
        </w:rPr>
        <w:t xml:space="preserve"> 152-ФЗ определяются Оператором самостоятельно, входят: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>6.3.1. Правовые меры: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>- обязательство работника Оператора, закрепленное в трудовом договоре, заключенном между  Оператором и работником, о неразглашении конфиденциальной информации;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>- обязанность работников Оператора, закрепленная во внутренних документах Оператора, выполнять требования по соблюдению конфиденциальности и защиты ПДн работников и клиентов Оператора, ставших известными работнику в рамках исполнения им своих должностных обязанностей;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>- обязательное включение в заключаемые Оператором с взаимодействующими организациями и физическими лицами соглашения о передаче ПДн требований соблюдения конфиденциальности (включая обязательство неразглашения) и обеспечения безопасности ПДн при их обработке;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>- документальное оформление требований к безопасности обрабатываемых данных.</w:t>
      </w:r>
    </w:p>
    <w:p w:rsidR="00576F3F" w:rsidRPr="00576F3F" w:rsidRDefault="00576F3F" w:rsidP="00576F3F">
      <w:pPr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 xml:space="preserve">      6.3.2. Организационные меры: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 xml:space="preserve">- назначение должностного лица, ответственного за организацию работ по защите ПДн в </w:t>
      </w:r>
      <w:r w:rsidR="00EF5A2E">
        <w:rPr>
          <w:lang w:val="ru-RU"/>
        </w:rPr>
        <w:t>Организации</w:t>
      </w:r>
      <w:r w:rsidRPr="00576F3F">
        <w:rPr>
          <w:lang w:val="ru-RU"/>
        </w:rPr>
        <w:t>;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>- разработка и внедрение внутренних документов по вопросам обработки и защиты ПДн, а также внутренних документов, устанавливающих процедуры, направленные на предотвращение и выявление нарушений установленных процедур по обработке ПДн и устранение последствий таких нарушений;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>- установление персональной ответственности работников Оператора за обеспечение безопасности обрабатываемых ПДн;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>- ознакомление работников Оператора, непосредственно осуществляющих обработку ПДн, с требованиями и содержанием актов законодательства, нормативно-правовых и иных актов регулирующих частную охранную деятельность, федеральных органов исполнительной власти, настоящей политикой и иными внутренними документами Оператора в области обработки ПДн, обеспечения их безопасности и защиты;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>- мониторинг изменений законодательства, нормативно-правовых и иных актов в сфере обработки и защиты ПДн, в том числе рекомендаций уполномоченного органа по защите прав субъектов ПДн, контролирующего деятельность Оператора по обеспечению безопасности ПДн, ознакомление со значимыми изменениями и указанными рекомендациями всех работников Оператора, непосредственно осуществляющих обработку ПДн, и приведение в соответствие с ними внутренних документов Оператора (в том числе регламентов, инструкций и т.д.);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>- контроль выполнения подразделениями, должностными лицами и работниками Оператора требований законодательства, нормативно-правовых актов, настоящей политики и иных внутренних документов Оператора в области обработки и защиты ПДн, контроль соответствия обработки и защиты ПДн в</w:t>
      </w:r>
      <w:r w:rsidR="00E767F6">
        <w:rPr>
          <w:lang w:val="ru-RU"/>
        </w:rPr>
        <w:t xml:space="preserve"> Организации</w:t>
      </w:r>
      <w:r w:rsidRPr="00576F3F">
        <w:rPr>
          <w:lang w:val="ru-RU"/>
        </w:rPr>
        <w:t xml:space="preserve"> указанным требованиям;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lastRenderedPageBreak/>
        <w:t>- реализация принципа достаточности обрабатываемых ПДн (при определении состава обрабатываемых ПДн субъектов ПДн Оператор руководствуется минимально необходимым составом ПДн для достижения целей получения и обработки ПДн);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>- своевременное выявление угроз безопасности ПДн (в том числе при их обработке в ИСПДн), разработка и утверждение моделей угроз безопасности ПДн в соответствии с требованиями законодательства;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>- учет машинных носителей ПДн;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>- хранение материальных носителей ПДн в закрытых шкафах, ящиках, сейфах;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>- организация контроля доступа в помещения и здания Оператора, их охрана в рабочее и нерабочее время, ограничение доступа в помещения, где хранятся ПДн;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>- организация и реализация системы ограничения (разграничения) доступа пользователей (обслуживающего персонала) к документам, информационным ресурсам и машинным носителям информации, информационным системам и связанным с их использованием работам;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>- систематический анализ (мониторинг) безопасности ПДн, регулярные проверки и совершенствование системы их защиты;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>- контроль и оценка эффективности принимаемых мер по обеспечению безопасности ПДн и уровня защищенности ИСПДн.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</w:p>
    <w:p w:rsidR="00576F3F" w:rsidRPr="00576F3F" w:rsidRDefault="00576F3F" w:rsidP="00576F3F">
      <w:pPr>
        <w:autoSpaceDE w:val="0"/>
        <w:autoSpaceDN w:val="0"/>
        <w:adjustRightInd w:val="0"/>
        <w:jc w:val="center"/>
        <w:rPr>
          <w:lang w:val="ru-RU"/>
        </w:rPr>
      </w:pPr>
      <w:r w:rsidRPr="00576F3F">
        <w:rPr>
          <w:b/>
          <w:bCs/>
          <w:lang w:val="ru-RU"/>
        </w:rPr>
        <w:t>7. Актуализация, исправление, удаление и уничтожение</w:t>
      </w:r>
    </w:p>
    <w:p w:rsidR="00576F3F" w:rsidRPr="00576F3F" w:rsidRDefault="00576F3F" w:rsidP="00576F3F">
      <w:pPr>
        <w:autoSpaceDE w:val="0"/>
        <w:autoSpaceDN w:val="0"/>
        <w:adjustRightInd w:val="0"/>
        <w:jc w:val="center"/>
        <w:rPr>
          <w:lang w:val="ru-RU"/>
        </w:rPr>
      </w:pPr>
      <w:r w:rsidRPr="00576F3F">
        <w:rPr>
          <w:b/>
          <w:bCs/>
          <w:lang w:val="ru-RU"/>
        </w:rPr>
        <w:t>персональных данных, ответы на запросы субъектов</w:t>
      </w:r>
    </w:p>
    <w:p w:rsidR="00576F3F" w:rsidRPr="00576F3F" w:rsidRDefault="00576F3F" w:rsidP="00576F3F">
      <w:pPr>
        <w:autoSpaceDE w:val="0"/>
        <w:autoSpaceDN w:val="0"/>
        <w:adjustRightInd w:val="0"/>
        <w:jc w:val="center"/>
        <w:rPr>
          <w:lang w:val="ru-RU"/>
        </w:rPr>
      </w:pPr>
      <w:r w:rsidRPr="00576F3F">
        <w:rPr>
          <w:b/>
          <w:bCs/>
          <w:lang w:val="ru-RU"/>
        </w:rPr>
        <w:t>на доступ к персональным данным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7.1.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576F3F" w:rsidRPr="004C0E24" w:rsidRDefault="00576F3F" w:rsidP="00576F3F">
      <w:pPr>
        <w:autoSpaceDE w:val="0"/>
        <w:autoSpaceDN w:val="0"/>
        <w:adjustRightInd w:val="0"/>
        <w:jc w:val="both"/>
      </w:pPr>
      <w:r w:rsidRPr="004C0E24">
        <w:t>Запрос должен содержать:</w:t>
      </w:r>
    </w:p>
    <w:p w:rsidR="00576F3F" w:rsidRPr="00576F3F" w:rsidRDefault="00576F3F" w:rsidP="00576F3F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576F3F" w:rsidRPr="00576F3F" w:rsidRDefault="00576F3F" w:rsidP="00576F3F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576F3F" w:rsidRPr="00576F3F" w:rsidRDefault="00576F3F" w:rsidP="00576F3F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подпись субъекта персональных данных или его представителя.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7.2.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lastRenderedPageBreak/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7.3.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576F3F" w:rsidRPr="00576F3F" w:rsidRDefault="00576F3F" w:rsidP="00576F3F">
      <w:pP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7.4.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576F3F" w:rsidRPr="00576F3F" w:rsidRDefault="00576F3F" w:rsidP="00576F3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:rsidR="00576F3F" w:rsidRPr="00576F3F" w:rsidRDefault="00576F3F" w:rsidP="00576F3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:rsidR="00576F3F" w:rsidRPr="00576F3F" w:rsidRDefault="00576F3F" w:rsidP="00576F3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lang w:val="ru-RU"/>
        </w:rPr>
      </w:pPr>
      <w:r w:rsidRPr="00576F3F">
        <w:rPr>
          <w:lang w:val="ru-RU"/>
        </w:rPr>
        <w:t>иное не предусмотрено другим соглашением между Оператором и субъектом персональных данных.</w:t>
      </w:r>
    </w:p>
    <w:p w:rsidR="00576F3F" w:rsidRPr="00576F3F" w:rsidRDefault="00576F3F" w:rsidP="00576F3F">
      <w:pPr>
        <w:autoSpaceDE w:val="0"/>
        <w:autoSpaceDN w:val="0"/>
        <w:adjustRightInd w:val="0"/>
        <w:ind w:left="511"/>
        <w:jc w:val="both"/>
        <w:rPr>
          <w:lang w:val="ru-RU"/>
        </w:rPr>
      </w:pPr>
    </w:p>
    <w:p w:rsidR="00576F3F" w:rsidRPr="00576F3F" w:rsidRDefault="00576F3F" w:rsidP="00576F3F">
      <w:pPr>
        <w:autoSpaceDE w:val="0"/>
        <w:autoSpaceDN w:val="0"/>
        <w:adjustRightInd w:val="0"/>
        <w:ind w:left="511"/>
        <w:jc w:val="center"/>
        <w:rPr>
          <w:b/>
          <w:lang w:val="ru-RU"/>
        </w:rPr>
      </w:pPr>
      <w:r w:rsidRPr="00576F3F">
        <w:rPr>
          <w:b/>
          <w:lang w:val="ru-RU"/>
        </w:rPr>
        <w:t>8. Заключительные положения</w:t>
      </w:r>
    </w:p>
    <w:p w:rsidR="00576F3F" w:rsidRPr="00576F3F" w:rsidRDefault="00576F3F" w:rsidP="00576F3F">
      <w:pPr>
        <w:autoSpaceDE w:val="0"/>
        <w:autoSpaceDN w:val="0"/>
        <w:adjustRightInd w:val="0"/>
        <w:ind w:left="511"/>
        <w:rPr>
          <w:b/>
          <w:lang w:val="ru-RU"/>
        </w:rPr>
      </w:pPr>
    </w:p>
    <w:p w:rsidR="00576F3F" w:rsidRPr="00576F3F" w:rsidRDefault="00576F3F" w:rsidP="00576F3F">
      <w:pPr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 xml:space="preserve">       8.1. Общее руководство организацией работ по защите ПДн в </w:t>
      </w:r>
      <w:r w:rsidR="00E66593">
        <w:rPr>
          <w:lang w:val="ru-RU"/>
        </w:rPr>
        <w:t>Организации</w:t>
      </w:r>
      <w:r w:rsidRPr="00576F3F">
        <w:rPr>
          <w:lang w:val="ru-RU"/>
        </w:rPr>
        <w:t xml:space="preserve"> осуществляет назначаемый внутренним распорядительным документом (приказом генерального директора) сотрудник, ответственный за обеспечение безопасности ПДн (далее - ответственный сотрудник за безопасность ПДн).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 xml:space="preserve">8.2. При необходимости для выбора и обоснования мер защиты ПДн, их уточнения и контроля за их исполнением, на основании внутреннего распорядительного документа (приказа </w:t>
      </w:r>
      <w:r w:rsidR="00F40F9D">
        <w:rPr>
          <w:lang w:val="ru-RU"/>
        </w:rPr>
        <w:t>генерального ди</w:t>
      </w:r>
      <w:r w:rsidRPr="00576F3F">
        <w:rPr>
          <w:lang w:val="ru-RU"/>
        </w:rPr>
        <w:t>ректора) может дополнительно создаваться (функционировать на постоянной или временной основе) комиссия по обеспечению выполнения законодательных требований при обработке ПДн, в состав которой включается сотрудник, ответственный за безопасность ПДн.</w:t>
      </w:r>
    </w:p>
    <w:p w:rsidR="00576F3F" w:rsidRPr="00576F3F" w:rsidRDefault="00576F3F" w:rsidP="00576F3F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576F3F">
        <w:rPr>
          <w:lang w:val="ru-RU"/>
        </w:rPr>
        <w:t>8.3. Каждый новый работник Оператора, непосредственно осуществляющий обработку ПДн, подлежит ознакомлению с требованиями законодательства по обработке и обеспечению безопасности ПДн, с настоящей политикой и другими внутренними документами Оператора по вопросам обработки ПДн и обязуется их соблюдать.</w:t>
      </w:r>
    </w:p>
    <w:p w:rsidR="00576F3F" w:rsidRPr="00576F3F" w:rsidRDefault="00576F3F" w:rsidP="00576F3F">
      <w:pPr>
        <w:ind w:firstLine="540"/>
        <w:jc w:val="both"/>
        <w:rPr>
          <w:lang w:val="ru-RU"/>
        </w:rPr>
      </w:pPr>
      <w:r w:rsidRPr="00576F3F">
        <w:rPr>
          <w:lang w:val="ru-RU"/>
        </w:rPr>
        <w:t>8.4. Ответственность должностных лиц Оператора, имеющих доступ к ПДн, за невыполнение требований норм, регулирующих обработку и защиту ПДн, определяется в соответствии с действующим законодательством и внутренними документами Оператора.</w:t>
      </w:r>
    </w:p>
    <w:p w:rsidR="00576F3F" w:rsidRPr="00576F3F" w:rsidRDefault="00576F3F" w:rsidP="00576F3F">
      <w:pPr>
        <w:autoSpaceDE w:val="0"/>
        <w:autoSpaceDN w:val="0"/>
        <w:adjustRightInd w:val="0"/>
        <w:ind w:left="511"/>
        <w:jc w:val="center"/>
        <w:rPr>
          <w:lang w:val="ru-RU"/>
        </w:rPr>
      </w:pPr>
    </w:p>
    <w:p w:rsidR="00576F3F" w:rsidRPr="00576F3F" w:rsidRDefault="00576F3F" w:rsidP="00576F3F">
      <w:pPr>
        <w:autoSpaceDE w:val="0"/>
        <w:autoSpaceDN w:val="0"/>
        <w:adjustRightInd w:val="0"/>
        <w:ind w:left="511"/>
        <w:jc w:val="both"/>
        <w:rPr>
          <w:lang w:val="ru-RU"/>
        </w:rPr>
      </w:pPr>
    </w:p>
    <w:p w:rsidR="00576F3F" w:rsidRPr="00576F3F" w:rsidRDefault="00576F3F" w:rsidP="00576F3F">
      <w:pPr>
        <w:autoSpaceDE w:val="0"/>
        <w:autoSpaceDN w:val="0"/>
        <w:adjustRightInd w:val="0"/>
        <w:ind w:left="511"/>
        <w:jc w:val="both"/>
        <w:rPr>
          <w:lang w:val="ru-RU"/>
        </w:rPr>
      </w:pPr>
    </w:p>
    <w:p w:rsidR="00004CE5" w:rsidRDefault="00004CE5">
      <w:pPr>
        <w:jc w:val="center"/>
        <w:outlineLvl w:val="0"/>
        <w:rPr>
          <w:rFonts w:hAnsi="Arial Unicode MS" w:cs="Arial Unicode MS"/>
          <w:b/>
          <w:bCs/>
          <w:i/>
          <w:iCs/>
          <w:color w:val="000000"/>
          <w:u w:color="000000"/>
          <w:lang w:val="ru-RU"/>
        </w:rPr>
      </w:pPr>
    </w:p>
    <w:p w:rsidR="00004CE5" w:rsidRDefault="00004CE5">
      <w:pPr>
        <w:jc w:val="center"/>
        <w:outlineLvl w:val="0"/>
        <w:rPr>
          <w:rFonts w:hAnsi="Arial Unicode MS" w:cs="Arial Unicode MS"/>
          <w:b/>
          <w:bCs/>
          <w:i/>
          <w:iCs/>
          <w:color w:val="000000"/>
          <w:u w:color="000000"/>
          <w:lang w:val="ru-RU"/>
        </w:rPr>
      </w:pPr>
    </w:p>
    <w:p w:rsidR="00004CE5" w:rsidRDefault="00004CE5">
      <w:pPr>
        <w:jc w:val="center"/>
        <w:outlineLvl w:val="0"/>
        <w:rPr>
          <w:rFonts w:hAnsi="Arial Unicode MS" w:cs="Arial Unicode MS"/>
          <w:b/>
          <w:bCs/>
          <w:i/>
          <w:iCs/>
          <w:color w:val="000000"/>
          <w:u w:color="000000"/>
          <w:lang w:val="ru-RU"/>
        </w:rPr>
      </w:pPr>
    </w:p>
    <w:p w:rsidR="00004CE5" w:rsidRDefault="00004CE5">
      <w:pPr>
        <w:jc w:val="center"/>
        <w:outlineLvl w:val="0"/>
        <w:rPr>
          <w:rFonts w:hAnsi="Arial Unicode MS" w:cs="Arial Unicode MS"/>
          <w:b/>
          <w:bCs/>
          <w:i/>
          <w:iCs/>
          <w:color w:val="000000"/>
          <w:u w:color="000000"/>
          <w:lang w:val="ru-RU"/>
        </w:rPr>
      </w:pPr>
    </w:p>
    <w:p w:rsidR="00004CE5" w:rsidRDefault="00004CE5">
      <w:pPr>
        <w:jc w:val="center"/>
        <w:outlineLvl w:val="0"/>
        <w:rPr>
          <w:rFonts w:hAnsi="Arial Unicode MS" w:cs="Arial Unicode MS"/>
          <w:b/>
          <w:bCs/>
          <w:i/>
          <w:iCs/>
          <w:color w:val="000000"/>
          <w:u w:color="000000"/>
          <w:lang w:val="ru-RU"/>
        </w:rPr>
      </w:pPr>
    </w:p>
    <w:p w:rsidR="00004CE5" w:rsidRDefault="00004CE5">
      <w:pPr>
        <w:jc w:val="center"/>
        <w:outlineLvl w:val="0"/>
        <w:rPr>
          <w:rFonts w:hAnsi="Arial Unicode MS" w:cs="Arial Unicode MS"/>
          <w:b/>
          <w:bCs/>
          <w:i/>
          <w:iCs/>
          <w:color w:val="000000"/>
          <w:u w:color="000000"/>
          <w:lang w:val="ru-RU"/>
        </w:rPr>
      </w:pPr>
    </w:p>
    <w:p w:rsidR="00004CE5" w:rsidRDefault="00004CE5">
      <w:pPr>
        <w:jc w:val="center"/>
        <w:outlineLvl w:val="0"/>
        <w:rPr>
          <w:rFonts w:hAnsi="Arial Unicode MS" w:cs="Arial Unicode MS"/>
          <w:b/>
          <w:bCs/>
          <w:i/>
          <w:iCs/>
          <w:color w:val="000000"/>
          <w:u w:color="000000"/>
          <w:lang w:val="ru-RU"/>
        </w:rPr>
      </w:pPr>
    </w:p>
    <w:p w:rsidR="00004CE5" w:rsidRDefault="00004CE5">
      <w:pPr>
        <w:jc w:val="center"/>
        <w:outlineLvl w:val="0"/>
        <w:rPr>
          <w:rFonts w:hAnsi="Arial Unicode MS" w:cs="Arial Unicode MS"/>
          <w:b/>
          <w:bCs/>
          <w:i/>
          <w:iCs/>
          <w:color w:val="000000"/>
          <w:u w:color="000000"/>
          <w:lang w:val="ru-RU"/>
        </w:rPr>
      </w:pPr>
    </w:p>
    <w:p w:rsidR="00004CE5" w:rsidRDefault="00004CE5">
      <w:pPr>
        <w:jc w:val="center"/>
        <w:outlineLvl w:val="0"/>
        <w:rPr>
          <w:rFonts w:hAnsi="Arial Unicode MS" w:cs="Arial Unicode MS"/>
          <w:b/>
          <w:bCs/>
          <w:i/>
          <w:iCs/>
          <w:color w:val="000000"/>
          <w:u w:color="000000"/>
          <w:lang w:val="ru-RU"/>
        </w:rPr>
      </w:pPr>
    </w:p>
    <w:p w:rsidR="00004CE5" w:rsidRDefault="00004CE5">
      <w:pPr>
        <w:jc w:val="center"/>
        <w:outlineLvl w:val="0"/>
        <w:rPr>
          <w:rFonts w:hAnsi="Arial Unicode MS" w:cs="Arial Unicode MS"/>
          <w:b/>
          <w:bCs/>
          <w:i/>
          <w:iCs/>
          <w:color w:val="000000"/>
          <w:u w:color="000000"/>
          <w:lang w:val="ru-RU"/>
        </w:rPr>
      </w:pPr>
    </w:p>
    <w:p w:rsidR="00004CE5" w:rsidRDefault="00004CE5">
      <w:pPr>
        <w:jc w:val="center"/>
        <w:outlineLvl w:val="0"/>
        <w:rPr>
          <w:rFonts w:hAnsi="Arial Unicode MS" w:cs="Arial Unicode MS"/>
          <w:b/>
          <w:bCs/>
          <w:i/>
          <w:iCs/>
          <w:color w:val="000000"/>
          <w:u w:color="000000"/>
          <w:lang w:val="ru-RU"/>
        </w:rPr>
      </w:pPr>
    </w:p>
    <w:p w:rsidR="00004CE5" w:rsidRDefault="00004CE5">
      <w:pPr>
        <w:jc w:val="center"/>
        <w:outlineLvl w:val="0"/>
        <w:rPr>
          <w:rFonts w:hAnsi="Arial Unicode MS" w:cs="Arial Unicode MS"/>
          <w:b/>
          <w:bCs/>
          <w:i/>
          <w:iCs/>
          <w:color w:val="000000"/>
          <w:u w:color="000000"/>
          <w:lang w:val="ru-RU"/>
        </w:rPr>
      </w:pPr>
    </w:p>
    <w:p w:rsidR="00004CE5" w:rsidRDefault="00004CE5">
      <w:pPr>
        <w:jc w:val="center"/>
        <w:outlineLvl w:val="0"/>
        <w:rPr>
          <w:rFonts w:hAnsi="Arial Unicode MS" w:cs="Arial Unicode MS"/>
          <w:b/>
          <w:bCs/>
          <w:i/>
          <w:iCs/>
          <w:color w:val="000000"/>
          <w:u w:color="000000"/>
          <w:lang w:val="ru-RU"/>
        </w:rPr>
      </w:pPr>
    </w:p>
    <w:p w:rsidR="00004CE5" w:rsidRDefault="00004CE5">
      <w:pPr>
        <w:jc w:val="center"/>
        <w:outlineLvl w:val="0"/>
        <w:rPr>
          <w:rFonts w:hAnsi="Arial Unicode MS" w:cs="Arial Unicode MS"/>
          <w:b/>
          <w:bCs/>
          <w:i/>
          <w:iCs/>
          <w:color w:val="000000"/>
          <w:u w:color="000000"/>
          <w:lang w:val="ru-RU"/>
        </w:rPr>
      </w:pPr>
    </w:p>
    <w:p w:rsidR="00004CE5" w:rsidRDefault="00004CE5">
      <w:pPr>
        <w:jc w:val="center"/>
        <w:outlineLvl w:val="0"/>
        <w:rPr>
          <w:rFonts w:hAnsi="Arial Unicode MS" w:cs="Arial Unicode MS"/>
          <w:b/>
          <w:bCs/>
          <w:i/>
          <w:iCs/>
          <w:color w:val="000000"/>
          <w:u w:color="000000"/>
          <w:lang w:val="ru-RU"/>
        </w:rPr>
      </w:pPr>
    </w:p>
    <w:p w:rsidR="00004CE5" w:rsidRDefault="00004CE5">
      <w:pPr>
        <w:jc w:val="center"/>
        <w:outlineLvl w:val="0"/>
        <w:rPr>
          <w:rFonts w:hAnsi="Arial Unicode MS" w:cs="Arial Unicode MS"/>
          <w:b/>
          <w:bCs/>
          <w:i/>
          <w:iCs/>
          <w:color w:val="000000"/>
          <w:u w:color="000000"/>
          <w:lang w:val="ru-RU"/>
        </w:rPr>
      </w:pPr>
    </w:p>
    <w:p w:rsidR="00004CE5" w:rsidRDefault="00004CE5">
      <w:pPr>
        <w:jc w:val="center"/>
        <w:outlineLvl w:val="0"/>
        <w:rPr>
          <w:rFonts w:hAnsi="Arial Unicode MS" w:cs="Arial Unicode MS"/>
          <w:b/>
          <w:bCs/>
          <w:i/>
          <w:iCs/>
          <w:color w:val="000000"/>
          <w:u w:color="000000"/>
          <w:lang w:val="ru-RU"/>
        </w:rPr>
      </w:pPr>
    </w:p>
    <w:p w:rsidR="00004CE5" w:rsidRDefault="00004CE5">
      <w:pPr>
        <w:jc w:val="center"/>
        <w:outlineLvl w:val="0"/>
        <w:rPr>
          <w:rFonts w:hAnsi="Arial Unicode MS" w:cs="Arial Unicode MS"/>
          <w:b/>
          <w:bCs/>
          <w:i/>
          <w:iCs/>
          <w:color w:val="000000"/>
          <w:u w:color="000000"/>
          <w:lang w:val="ru-RU"/>
        </w:rPr>
      </w:pPr>
    </w:p>
    <w:p w:rsidR="00170357" w:rsidRDefault="00170357">
      <w:pPr>
        <w:jc w:val="center"/>
        <w:outlineLvl w:val="0"/>
        <w:rPr>
          <w:rFonts w:hAnsi="Arial Unicode MS" w:cs="Arial Unicode MS"/>
          <w:b/>
          <w:bCs/>
          <w:i/>
          <w:iCs/>
          <w:color w:val="000000"/>
          <w:u w:color="000000"/>
          <w:lang w:val="ru-RU"/>
        </w:rPr>
      </w:pPr>
    </w:p>
    <w:p w:rsidR="00170357" w:rsidRDefault="00170357">
      <w:pPr>
        <w:jc w:val="center"/>
        <w:outlineLvl w:val="0"/>
        <w:rPr>
          <w:rFonts w:hAnsi="Arial Unicode MS" w:cs="Arial Unicode MS"/>
          <w:b/>
          <w:bCs/>
          <w:i/>
          <w:iCs/>
          <w:color w:val="000000"/>
          <w:u w:color="000000"/>
          <w:lang w:val="ru-RU"/>
        </w:rPr>
      </w:pPr>
    </w:p>
    <w:p w:rsidR="00170357" w:rsidRDefault="00170357">
      <w:pPr>
        <w:jc w:val="center"/>
        <w:outlineLvl w:val="0"/>
        <w:rPr>
          <w:rFonts w:hAnsi="Arial Unicode MS" w:cs="Arial Unicode MS"/>
          <w:b/>
          <w:bCs/>
          <w:i/>
          <w:iCs/>
          <w:color w:val="000000"/>
          <w:u w:color="000000"/>
          <w:lang w:val="ru-RU"/>
        </w:rPr>
      </w:pPr>
    </w:p>
    <w:p w:rsidR="00004CE5" w:rsidRDefault="00004CE5">
      <w:pPr>
        <w:jc w:val="center"/>
        <w:outlineLvl w:val="0"/>
        <w:rPr>
          <w:rFonts w:hAnsi="Arial Unicode MS" w:cs="Arial Unicode MS"/>
          <w:b/>
          <w:bCs/>
          <w:i/>
          <w:iCs/>
          <w:color w:val="000000"/>
          <w:u w:color="000000"/>
          <w:lang w:val="ru-RU"/>
        </w:rPr>
      </w:pPr>
    </w:p>
    <w:p w:rsidR="00004CE5" w:rsidRDefault="00004CE5">
      <w:pPr>
        <w:jc w:val="center"/>
        <w:outlineLvl w:val="0"/>
        <w:rPr>
          <w:rFonts w:eastAsia="Times New Roman"/>
          <w:b/>
          <w:bCs/>
          <w:i/>
          <w:iCs/>
          <w:color w:val="000000"/>
          <w:u w:color="000000"/>
          <w:lang w:val="ru-RU"/>
        </w:rPr>
      </w:pPr>
    </w:p>
    <w:p w:rsidR="00082FEC" w:rsidRDefault="00082FEC">
      <w:pPr>
        <w:jc w:val="center"/>
        <w:outlineLvl w:val="0"/>
        <w:rPr>
          <w:rFonts w:eastAsia="Times New Roman"/>
          <w:color w:val="000000"/>
          <w:u w:color="000000"/>
          <w:lang w:val="ru-RU"/>
        </w:rPr>
      </w:pPr>
    </w:p>
    <w:p w:rsidR="00082FEC" w:rsidRDefault="0078679F" w:rsidP="00576F3F">
      <w:pPr>
        <w:jc w:val="both"/>
        <w:outlineLvl w:val="0"/>
        <w:rPr>
          <w:rFonts w:eastAsia="Times New Roman"/>
          <w:color w:val="000000"/>
          <w:u w:color="000000"/>
          <w:lang w:val="ru-RU"/>
        </w:rPr>
      </w:pPr>
      <w:r>
        <w:rPr>
          <w:rFonts w:eastAsia="Times New Roman"/>
          <w:color w:val="000000"/>
          <w:u w:color="000000"/>
          <w:lang w:val="ru-RU"/>
        </w:rPr>
        <w:tab/>
      </w:r>
    </w:p>
    <w:sectPr w:rsidR="00082FEC" w:rsidSect="00170357">
      <w:headerReference w:type="default" r:id="rId20"/>
      <w:footerReference w:type="default" r:id="rId21"/>
      <w:pgSz w:w="11900" w:h="16840"/>
      <w:pgMar w:top="426" w:right="424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A30" w:rsidRDefault="00991A30">
      <w:r>
        <w:separator/>
      </w:r>
    </w:p>
  </w:endnote>
  <w:endnote w:type="continuationSeparator" w:id="0">
    <w:p w:rsidR="00991A30" w:rsidRDefault="00991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FEC" w:rsidRDefault="0078679F">
    <w:pPr>
      <w:tabs>
        <w:tab w:val="center" w:pos="4677"/>
        <w:tab w:val="right" w:pos="9355"/>
      </w:tabs>
      <w:outlineLvl w:val="0"/>
    </w:pPr>
    <w:r>
      <w:rPr>
        <w:rFonts w:hAnsi="Arial Unicode MS" w:cs="Arial Unicode MS"/>
        <w:color w:val="000000"/>
        <w:sz w:val="20"/>
        <w:szCs w:val="20"/>
        <w:u w:color="000000"/>
        <w:lang w:val="ru-RU"/>
      </w:rPr>
      <w:t xml:space="preserve">                                                                            </w:t>
    </w:r>
    <w:r>
      <w:rPr>
        <w:rFonts w:ascii="Helvetica" w:hAnsi="Arial Unicode MS" w:cs="Arial Unicode MS"/>
        <w:i/>
        <w:iCs/>
        <w:color w:val="000000"/>
        <w:sz w:val="20"/>
        <w:szCs w:val="20"/>
        <w:u w:color="000000"/>
        <w:lang w:val="ru-RU"/>
      </w:rPr>
      <w:t>WWW.BARS-SECURITY.RU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A30" w:rsidRDefault="00991A30">
      <w:r>
        <w:separator/>
      </w:r>
    </w:p>
  </w:footnote>
  <w:footnote w:type="continuationSeparator" w:id="0">
    <w:p w:rsidR="00991A30" w:rsidRDefault="00991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FEC" w:rsidRDefault="00231752">
    <w:pPr>
      <w:pStyle w:val="HeaderFooter"/>
      <w:tabs>
        <w:tab w:val="clear" w:pos="9360"/>
      </w:tabs>
      <w:jc w:val="center"/>
    </w:pPr>
    <w:r>
      <w:rPr>
        <w:noProof/>
      </w:rPr>
      <w:pict>
        <v:line id="_x0000_s2049" style="position:absolute;left:0;text-align:left;z-index:-251658240;visibility:visible;mso-wrap-distance-left:4.5pt;mso-wrap-distance-top:4.5pt;mso-wrap-distance-right:4.5pt;mso-wrap-distance-bottom:4.5pt;mso-position-horizontal-relative:page;mso-position-vertical-relative:page" from="105.5pt,781.1pt" to="465.5pt,781.6pt" strokeweight="2pt">
          <w10:wrap anchorx="page" anchory="page"/>
        </v:line>
      </w:pict>
    </w:r>
    <w:r w:rsidR="0078679F">
      <w:rPr>
        <w:noProof/>
      </w:rPr>
      <w:drawing>
        <wp:anchor distT="57150" distB="57150" distL="57150" distR="57150" simplePos="0" relativeHeight="251657216" behindDoc="1" locked="0" layoutInCell="1" allowOverlap="1">
          <wp:simplePos x="0" y="0"/>
          <wp:positionH relativeFrom="page">
            <wp:posOffset>2433955</wp:posOffset>
          </wp:positionH>
          <wp:positionV relativeFrom="page">
            <wp:posOffset>9946640</wp:posOffset>
          </wp:positionV>
          <wp:extent cx="248285" cy="271146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фирм_знак_БАРС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711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DC24EC34"/>
    <w:lvl w:ilvl="0">
      <w:start w:val="1"/>
      <w:numFmt w:val="decimal"/>
      <w:lvlText w:val="%1)"/>
      <w:lvlJc w:val="left"/>
      <w:pPr>
        <w:tabs>
          <w:tab w:val="num" w:pos="442"/>
        </w:tabs>
        <w:ind w:left="442" w:hanging="30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)"/>
      <w:lvlJc w:val="left"/>
      <w:pPr>
        <w:tabs>
          <w:tab w:val="num" w:pos="442"/>
        </w:tabs>
        <w:ind w:left="442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442"/>
        </w:tabs>
        <w:ind w:left="442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442"/>
        </w:tabs>
        <w:ind w:left="442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442"/>
        </w:tabs>
        <w:ind w:left="442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442"/>
        </w:tabs>
        <w:ind w:left="442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442"/>
        </w:tabs>
        <w:ind w:left="442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442"/>
        </w:tabs>
        <w:ind w:left="442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442"/>
        </w:tabs>
        <w:ind w:left="442" w:hanging="300"/>
      </w:pPr>
      <w:rPr>
        <w:rFonts w:cs="Times New Roman"/>
      </w:rPr>
    </w:lvl>
  </w:abstractNum>
  <w:abstractNum w:abstractNumId="1">
    <w:nsid w:val="0000000D"/>
    <w:multiLevelType w:val="multilevel"/>
    <w:tmpl w:val="584E035C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2">
    <w:nsid w:val="02287A70"/>
    <w:multiLevelType w:val="multilevel"/>
    <w:tmpl w:val="F554437A"/>
    <w:lvl w:ilvl="0">
      <w:start w:val="1"/>
      <w:numFmt w:val="bullet"/>
      <w:lvlText w:val="-"/>
      <w:lvlJc w:val="left"/>
      <w:pPr>
        <w:tabs>
          <w:tab w:val="num" w:pos="180"/>
        </w:tabs>
        <w:ind w:left="180" w:hanging="180"/>
      </w:pPr>
      <w:rPr>
        <w:color w:val="000000"/>
        <w:position w:val="-2"/>
        <w:sz w:val="24"/>
        <w:szCs w:val="24"/>
        <w:u w:color="000000"/>
      </w:rPr>
    </w:lvl>
    <w:lvl w:ilvl="1">
      <w:start w:val="1"/>
      <w:numFmt w:val="bullet"/>
      <w:lvlText w:val="-"/>
      <w:lvlJc w:val="left"/>
      <w:pPr>
        <w:tabs>
          <w:tab w:val="num" w:pos="540"/>
        </w:tabs>
        <w:ind w:left="540" w:hanging="180"/>
      </w:pPr>
      <w:rPr>
        <w:color w:val="000000"/>
        <w:position w:val="-2"/>
        <w:sz w:val="24"/>
        <w:szCs w:val="24"/>
        <w:u w:color="000000"/>
      </w:rPr>
    </w:lvl>
    <w:lvl w:ilvl="2">
      <w:start w:val="1"/>
      <w:numFmt w:val="bullet"/>
      <w:lvlText w:val="-"/>
      <w:lvlJc w:val="left"/>
      <w:pPr>
        <w:tabs>
          <w:tab w:val="num" w:pos="900"/>
        </w:tabs>
        <w:ind w:left="900" w:hanging="180"/>
      </w:pPr>
      <w:rPr>
        <w:color w:val="000000"/>
        <w:position w:val="-2"/>
        <w:sz w:val="24"/>
        <w:szCs w:val="24"/>
        <w:u w:color="000000"/>
      </w:rPr>
    </w:lvl>
    <w:lvl w:ilvl="3">
      <w:start w:val="1"/>
      <w:numFmt w:val="bullet"/>
      <w:lvlText w:val="-"/>
      <w:lvlJc w:val="left"/>
      <w:pPr>
        <w:tabs>
          <w:tab w:val="num" w:pos="1260"/>
        </w:tabs>
        <w:ind w:left="1260" w:hanging="180"/>
      </w:pPr>
      <w:rPr>
        <w:color w:val="000000"/>
        <w:position w:val="-2"/>
        <w:sz w:val="24"/>
        <w:szCs w:val="24"/>
        <w:u w:color="000000"/>
      </w:rPr>
    </w:lvl>
    <w:lvl w:ilvl="4">
      <w:start w:val="1"/>
      <w:numFmt w:val="bullet"/>
      <w:lvlText w:val="-"/>
      <w:lvlJc w:val="left"/>
      <w:pPr>
        <w:tabs>
          <w:tab w:val="num" w:pos="1620"/>
        </w:tabs>
        <w:ind w:left="1620" w:hanging="180"/>
      </w:pPr>
      <w:rPr>
        <w:color w:val="000000"/>
        <w:position w:val="-2"/>
        <w:sz w:val="24"/>
        <w:szCs w:val="24"/>
        <w:u w:color="000000"/>
      </w:rPr>
    </w:lvl>
    <w:lvl w:ilvl="5">
      <w:start w:val="1"/>
      <w:numFmt w:val="bullet"/>
      <w:lvlText w:val="-"/>
      <w:lvlJc w:val="left"/>
      <w:pPr>
        <w:tabs>
          <w:tab w:val="num" w:pos="1980"/>
        </w:tabs>
        <w:ind w:left="1980" w:hanging="180"/>
      </w:pPr>
      <w:rPr>
        <w:color w:val="000000"/>
        <w:position w:val="-2"/>
        <w:sz w:val="24"/>
        <w:szCs w:val="24"/>
        <w:u w:color="000000"/>
      </w:rPr>
    </w:lvl>
    <w:lvl w:ilvl="6">
      <w:start w:val="1"/>
      <w:numFmt w:val="bullet"/>
      <w:lvlText w:val="-"/>
      <w:lvlJc w:val="left"/>
      <w:pPr>
        <w:tabs>
          <w:tab w:val="num" w:pos="2340"/>
        </w:tabs>
        <w:ind w:left="2340" w:hanging="180"/>
      </w:pPr>
      <w:rPr>
        <w:color w:val="000000"/>
        <w:position w:val="-2"/>
        <w:sz w:val="24"/>
        <w:szCs w:val="24"/>
        <w:u w:color="000000"/>
      </w:rPr>
    </w:lvl>
    <w:lvl w:ilvl="7">
      <w:start w:val="1"/>
      <w:numFmt w:val="bullet"/>
      <w:lvlText w:val="-"/>
      <w:lvlJc w:val="left"/>
      <w:pPr>
        <w:tabs>
          <w:tab w:val="num" w:pos="2700"/>
        </w:tabs>
        <w:ind w:left="2700" w:hanging="180"/>
      </w:pPr>
      <w:rPr>
        <w:color w:val="000000"/>
        <w:position w:val="-2"/>
        <w:sz w:val="24"/>
        <w:szCs w:val="24"/>
        <w:u w:color="000000"/>
      </w:rPr>
    </w:lvl>
    <w:lvl w:ilvl="8">
      <w:start w:val="1"/>
      <w:numFmt w:val="bullet"/>
      <w:lvlText w:val="-"/>
      <w:lvlJc w:val="left"/>
      <w:pPr>
        <w:tabs>
          <w:tab w:val="num" w:pos="3060"/>
        </w:tabs>
        <w:ind w:left="3060" w:hanging="180"/>
      </w:pPr>
      <w:rPr>
        <w:color w:val="000000"/>
        <w:position w:val="-2"/>
        <w:sz w:val="24"/>
        <w:szCs w:val="24"/>
        <w:u w:color="000000"/>
      </w:rPr>
    </w:lvl>
  </w:abstractNum>
  <w:abstractNum w:abstractNumId="3">
    <w:nsid w:val="10A36D08"/>
    <w:multiLevelType w:val="multilevel"/>
    <w:tmpl w:val="403815EE"/>
    <w:lvl w:ilvl="0">
      <w:start w:val="1"/>
      <w:numFmt w:val="bullet"/>
      <w:lvlText w:val="•"/>
      <w:lvlJc w:val="left"/>
      <w:rPr>
        <w:position w:val="-2"/>
      </w:rPr>
    </w:lvl>
    <w:lvl w:ilvl="1">
      <w:start w:val="1"/>
      <w:numFmt w:val="bullet"/>
      <w:lvlText w:val="•"/>
      <w:lvlJc w:val="left"/>
      <w:rPr>
        <w:position w:val="-2"/>
      </w:rPr>
    </w:lvl>
    <w:lvl w:ilvl="2">
      <w:start w:val="1"/>
      <w:numFmt w:val="bullet"/>
      <w:lvlText w:val="•"/>
      <w:lvlJc w:val="left"/>
      <w:rPr>
        <w:position w:val="-2"/>
      </w:rPr>
    </w:lvl>
    <w:lvl w:ilvl="3">
      <w:start w:val="1"/>
      <w:numFmt w:val="bullet"/>
      <w:lvlText w:val="•"/>
      <w:lvlJc w:val="left"/>
      <w:rPr>
        <w:position w:val="-2"/>
      </w:rPr>
    </w:lvl>
    <w:lvl w:ilvl="4">
      <w:start w:val="1"/>
      <w:numFmt w:val="bullet"/>
      <w:lvlText w:val="•"/>
      <w:lvlJc w:val="left"/>
      <w:rPr>
        <w:position w:val="-2"/>
      </w:rPr>
    </w:lvl>
    <w:lvl w:ilvl="5">
      <w:start w:val="1"/>
      <w:numFmt w:val="bullet"/>
      <w:lvlText w:val="•"/>
      <w:lvlJc w:val="left"/>
      <w:rPr>
        <w:position w:val="-2"/>
      </w:rPr>
    </w:lvl>
    <w:lvl w:ilvl="6">
      <w:start w:val="1"/>
      <w:numFmt w:val="bullet"/>
      <w:lvlText w:val="•"/>
      <w:lvlJc w:val="left"/>
      <w:rPr>
        <w:position w:val="-2"/>
      </w:rPr>
    </w:lvl>
    <w:lvl w:ilvl="7">
      <w:start w:val="1"/>
      <w:numFmt w:val="bullet"/>
      <w:lvlText w:val="•"/>
      <w:lvlJc w:val="left"/>
      <w:rPr>
        <w:position w:val="-2"/>
      </w:rPr>
    </w:lvl>
    <w:lvl w:ilvl="8">
      <w:start w:val="1"/>
      <w:numFmt w:val="bullet"/>
      <w:lvlText w:val="•"/>
      <w:lvlJc w:val="left"/>
      <w:rPr>
        <w:position w:val="-2"/>
      </w:rPr>
    </w:lvl>
  </w:abstractNum>
  <w:abstractNum w:abstractNumId="4">
    <w:nsid w:val="44146C12"/>
    <w:multiLevelType w:val="hybridMultilevel"/>
    <w:tmpl w:val="9782C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F1F22"/>
    <w:multiLevelType w:val="hybridMultilevel"/>
    <w:tmpl w:val="16260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B4F28"/>
    <w:multiLevelType w:val="multilevel"/>
    <w:tmpl w:val="FB50F056"/>
    <w:styleLink w:val="List0"/>
    <w:lvl w:ilvl="0">
      <w:numFmt w:val="bullet"/>
      <w:lvlText w:val="-"/>
      <w:lvlJc w:val="left"/>
      <w:pPr>
        <w:tabs>
          <w:tab w:val="num" w:pos="180"/>
        </w:tabs>
        <w:ind w:left="180" w:hanging="180"/>
      </w:pPr>
      <w:rPr>
        <w:color w:val="000000"/>
        <w:position w:val="-2"/>
        <w:sz w:val="20"/>
        <w:szCs w:val="20"/>
        <w:u w:color="000000"/>
      </w:rPr>
    </w:lvl>
    <w:lvl w:ilvl="1">
      <w:start w:val="1"/>
      <w:numFmt w:val="bullet"/>
      <w:lvlText w:val="-"/>
      <w:lvlJc w:val="left"/>
      <w:pPr>
        <w:tabs>
          <w:tab w:val="num" w:pos="540"/>
        </w:tabs>
        <w:ind w:left="540" w:hanging="180"/>
      </w:pPr>
      <w:rPr>
        <w:color w:val="000000"/>
        <w:position w:val="-2"/>
        <w:sz w:val="24"/>
        <w:szCs w:val="24"/>
        <w:u w:color="000000"/>
      </w:rPr>
    </w:lvl>
    <w:lvl w:ilvl="2">
      <w:start w:val="1"/>
      <w:numFmt w:val="bullet"/>
      <w:lvlText w:val="-"/>
      <w:lvlJc w:val="left"/>
      <w:pPr>
        <w:tabs>
          <w:tab w:val="num" w:pos="900"/>
        </w:tabs>
        <w:ind w:left="900" w:hanging="180"/>
      </w:pPr>
      <w:rPr>
        <w:color w:val="000000"/>
        <w:position w:val="-2"/>
        <w:sz w:val="24"/>
        <w:szCs w:val="24"/>
        <w:u w:color="000000"/>
      </w:rPr>
    </w:lvl>
    <w:lvl w:ilvl="3">
      <w:start w:val="1"/>
      <w:numFmt w:val="bullet"/>
      <w:lvlText w:val="-"/>
      <w:lvlJc w:val="left"/>
      <w:pPr>
        <w:tabs>
          <w:tab w:val="num" w:pos="1260"/>
        </w:tabs>
        <w:ind w:left="1260" w:hanging="180"/>
      </w:pPr>
      <w:rPr>
        <w:color w:val="000000"/>
        <w:position w:val="-2"/>
        <w:sz w:val="24"/>
        <w:szCs w:val="24"/>
        <w:u w:color="000000"/>
      </w:rPr>
    </w:lvl>
    <w:lvl w:ilvl="4">
      <w:start w:val="1"/>
      <w:numFmt w:val="bullet"/>
      <w:lvlText w:val="-"/>
      <w:lvlJc w:val="left"/>
      <w:pPr>
        <w:tabs>
          <w:tab w:val="num" w:pos="1620"/>
        </w:tabs>
        <w:ind w:left="1620" w:hanging="180"/>
      </w:pPr>
      <w:rPr>
        <w:color w:val="000000"/>
        <w:position w:val="-2"/>
        <w:sz w:val="24"/>
        <w:szCs w:val="24"/>
        <w:u w:color="000000"/>
      </w:rPr>
    </w:lvl>
    <w:lvl w:ilvl="5">
      <w:start w:val="1"/>
      <w:numFmt w:val="bullet"/>
      <w:lvlText w:val="-"/>
      <w:lvlJc w:val="left"/>
      <w:pPr>
        <w:tabs>
          <w:tab w:val="num" w:pos="1980"/>
        </w:tabs>
        <w:ind w:left="1980" w:hanging="180"/>
      </w:pPr>
      <w:rPr>
        <w:color w:val="000000"/>
        <w:position w:val="-2"/>
        <w:sz w:val="24"/>
        <w:szCs w:val="24"/>
        <w:u w:color="000000"/>
      </w:rPr>
    </w:lvl>
    <w:lvl w:ilvl="6">
      <w:start w:val="1"/>
      <w:numFmt w:val="bullet"/>
      <w:lvlText w:val="-"/>
      <w:lvlJc w:val="left"/>
      <w:pPr>
        <w:tabs>
          <w:tab w:val="num" w:pos="2340"/>
        </w:tabs>
        <w:ind w:left="2340" w:hanging="180"/>
      </w:pPr>
      <w:rPr>
        <w:color w:val="000000"/>
        <w:position w:val="-2"/>
        <w:sz w:val="24"/>
        <w:szCs w:val="24"/>
        <w:u w:color="000000"/>
      </w:rPr>
    </w:lvl>
    <w:lvl w:ilvl="7">
      <w:start w:val="1"/>
      <w:numFmt w:val="bullet"/>
      <w:lvlText w:val="-"/>
      <w:lvlJc w:val="left"/>
      <w:pPr>
        <w:tabs>
          <w:tab w:val="num" w:pos="2700"/>
        </w:tabs>
        <w:ind w:left="2700" w:hanging="180"/>
      </w:pPr>
      <w:rPr>
        <w:color w:val="000000"/>
        <w:position w:val="-2"/>
        <w:sz w:val="24"/>
        <w:szCs w:val="24"/>
        <w:u w:color="000000"/>
      </w:rPr>
    </w:lvl>
    <w:lvl w:ilvl="8">
      <w:start w:val="1"/>
      <w:numFmt w:val="bullet"/>
      <w:lvlText w:val="-"/>
      <w:lvlJc w:val="left"/>
      <w:pPr>
        <w:tabs>
          <w:tab w:val="num" w:pos="3060"/>
        </w:tabs>
        <w:ind w:left="3060" w:hanging="180"/>
      </w:pPr>
      <w:rPr>
        <w:color w:val="000000"/>
        <w:position w:val="-2"/>
        <w:sz w:val="24"/>
        <w:szCs w:val="24"/>
        <w:u w:color="000000"/>
      </w:rPr>
    </w:lvl>
  </w:abstractNum>
  <w:abstractNum w:abstractNumId="7">
    <w:nsid w:val="56FD63E7"/>
    <w:multiLevelType w:val="hybridMultilevel"/>
    <w:tmpl w:val="AD5C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7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82FEC"/>
    <w:rsid w:val="00004CE5"/>
    <w:rsid w:val="000218FA"/>
    <w:rsid w:val="00082FEC"/>
    <w:rsid w:val="000B52C2"/>
    <w:rsid w:val="00170357"/>
    <w:rsid w:val="001A3DD2"/>
    <w:rsid w:val="001B1526"/>
    <w:rsid w:val="00231752"/>
    <w:rsid w:val="0030221A"/>
    <w:rsid w:val="0030474B"/>
    <w:rsid w:val="00383140"/>
    <w:rsid w:val="003A3A92"/>
    <w:rsid w:val="003D4161"/>
    <w:rsid w:val="0043479F"/>
    <w:rsid w:val="004F4419"/>
    <w:rsid w:val="00576F3F"/>
    <w:rsid w:val="005A2069"/>
    <w:rsid w:val="005E598D"/>
    <w:rsid w:val="00626E8A"/>
    <w:rsid w:val="0078679F"/>
    <w:rsid w:val="007B4C41"/>
    <w:rsid w:val="007D641A"/>
    <w:rsid w:val="00856488"/>
    <w:rsid w:val="0086465D"/>
    <w:rsid w:val="008C4A35"/>
    <w:rsid w:val="0093742F"/>
    <w:rsid w:val="009709A4"/>
    <w:rsid w:val="00991A30"/>
    <w:rsid w:val="00996B8F"/>
    <w:rsid w:val="009B6A74"/>
    <w:rsid w:val="00A61BC4"/>
    <w:rsid w:val="00C23291"/>
    <w:rsid w:val="00C46C75"/>
    <w:rsid w:val="00C706E0"/>
    <w:rsid w:val="00CD0E2A"/>
    <w:rsid w:val="00CD46A4"/>
    <w:rsid w:val="00DB0FB6"/>
    <w:rsid w:val="00E66593"/>
    <w:rsid w:val="00E767F6"/>
    <w:rsid w:val="00EF5A2E"/>
    <w:rsid w:val="00F06E9B"/>
    <w:rsid w:val="00F40F9D"/>
    <w:rsid w:val="00F61612"/>
    <w:rsid w:val="00FE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291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291"/>
    <w:rPr>
      <w:u w:val="single"/>
    </w:rPr>
  </w:style>
  <w:style w:type="table" w:customStyle="1" w:styleId="TableNormal">
    <w:name w:val="Table Normal"/>
    <w:rsid w:val="00C23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C23291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numbering" w:customStyle="1" w:styleId="List0">
    <w:name w:val="List 0"/>
    <w:basedOn w:val="Bullet"/>
    <w:rsid w:val="00C23291"/>
    <w:pPr>
      <w:numPr>
        <w:numId w:val="3"/>
      </w:numPr>
    </w:pPr>
  </w:style>
  <w:style w:type="numbering" w:customStyle="1" w:styleId="Bullet">
    <w:name w:val="Bullet"/>
    <w:rsid w:val="00C23291"/>
  </w:style>
  <w:style w:type="paragraph" w:styleId="a4">
    <w:name w:val="Balloon Text"/>
    <w:basedOn w:val="a"/>
    <w:link w:val="a5"/>
    <w:uiPriority w:val="99"/>
    <w:semiHidden/>
    <w:unhideWhenUsed/>
    <w:rsid w:val="00C706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6E0"/>
    <w:rPr>
      <w:rFonts w:ascii="Tahoma" w:hAnsi="Tahoma" w:cs="Tahoma"/>
      <w:sz w:val="16"/>
      <w:szCs w:val="16"/>
      <w:lang w:val="en-US" w:eastAsia="en-US"/>
    </w:rPr>
  </w:style>
  <w:style w:type="paragraph" w:styleId="a6">
    <w:name w:val="List Paragraph"/>
    <w:basedOn w:val="a"/>
    <w:qFormat/>
    <w:rsid w:val="00576F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numbering" w:customStyle="1" w:styleId="List0">
    <w:name w:val="List 0"/>
    <w:basedOn w:val="Bullet"/>
    <w:pPr>
      <w:numPr>
        <w:numId w:val="3"/>
      </w:numPr>
    </w:pPr>
  </w:style>
  <w:style w:type="numbering" w:customStyle="1" w:styleId="Bullet">
    <w:name w:val="Bulle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nd=12424BB660EAE562BBE8C077923EFFD9&amp;req=doc&amp;base=RZR&amp;n=286959&amp;REFFIELD=134&amp;REFDST=100182&amp;REFDOC=262004&amp;REFBASE=PBI&amp;stat=refcode%3D16876%3Bindex%3D209&amp;date=12.07.2020" TargetMode="External"/><Relationship Id="rId18" Type="http://schemas.openxmlformats.org/officeDocument/2006/relationships/hyperlink" Target="https://login.consultant.ru/link/?rnd=12424BB660EAE562BBE8C077923EFFD9&amp;req=doc&amp;base=RZR&amp;n=121499&amp;REFFIELD=134&amp;REFDST=100018&amp;REFDOC=262004&amp;REFBASE=PBI&amp;stat=refcode%3D10881%3Bindex%3D25&amp;date=12.07.202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login.consultant.ru/link/?rnd=12424BB660EAE562BBE8C077923EFFD9&amp;req=doc&amp;base=RZR&amp;n=286959&amp;dst=100358&amp;fld=134&amp;REFFIELD=134&amp;REFDST=100185&amp;REFDOC=262004&amp;REFBASE=PBI&amp;stat=refcode%3D10881%3Bdstident%3D100358%3Bindex%3D212&amp;date=12.07.20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2424BB660EAE562BBE8C077923EFFD9&amp;req=doc&amp;base=RZR&amp;n=286959&amp;dst=100358&amp;fld=134&amp;REFFIELD=134&amp;REFDST=100185&amp;REFDOC=262004&amp;REFBASE=PBI&amp;stat=refcode%3D10881%3Bdstident%3D100358%3Bindex%3D212&amp;date=12.07.202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2424BB660EAE562BBE8C077923EFFD9&amp;req=doc&amp;base=RZR&amp;n=286959&amp;dst=100409&amp;fld=134&amp;REFFIELD=134&amp;REFDST=100184&amp;REFDOC=262004&amp;REFBASE=PBI&amp;stat=refcode%3D10881%3Bdstident%3D100409%3Bindex%3D211&amp;date=12.07.202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login.consultant.ru/link/?rnd=12424BB660EAE562BBE8C077923EFFD9&amp;req=doc&amp;base=RZR&amp;n=286959&amp;dst=100357&amp;fld=134&amp;REFFIELD=134&amp;REFDST=100212&amp;REFDOC=262004&amp;REFBASE=PBI&amp;stat=refcode%3D10881%3Bdstident%3D100357%3Bindex%3D243&amp;date=12.07.20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nd=12424BB660EAE562BBE8C077923EFFD9&amp;req=doc&amp;base=RZR&amp;n=286959&amp;dst=100409&amp;fld=134&amp;REFFIELD=134&amp;REFDST=100183&amp;REFDOC=262004&amp;REFBASE=PBI&amp;stat=refcode%3D10881%3Bdstident%3D100409%3Bindex%3D210&amp;date=12.07.202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63500" dir="5400000" rotWithShape="0">
              <a:srgbClr val="000000">
                <a:alpha val="45000"/>
              </a:srgbClr>
            </a:outerShdw>
          </a:effectLst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68A22F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9B092-78B7-4882-89F6-6B905B17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5481</Words>
  <Characters>31245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Насибулин</dc:creator>
  <cp:lastModifiedBy>zaiceva</cp:lastModifiedBy>
  <cp:revision>3</cp:revision>
  <cp:lastPrinted>2015-02-10T14:51:00Z</cp:lastPrinted>
  <dcterms:created xsi:type="dcterms:W3CDTF">2020-07-15T09:30:00Z</dcterms:created>
  <dcterms:modified xsi:type="dcterms:W3CDTF">2020-07-15T09:46:00Z</dcterms:modified>
</cp:coreProperties>
</file>