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201E2D" w:rsidP="00687E69">
      <w:pPr>
        <w:rPr>
          <w:rFonts w:ascii="Arial" w:hAnsi="Arial"/>
          <w:sz w:val="24"/>
        </w:rPr>
      </w:pPr>
      <w:r w:rsidRPr="00201E2D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201E2D" w:rsidP="003F0DE1">
      <w:pPr>
        <w:jc w:val="center"/>
        <w:rPr>
          <w:b/>
          <w:sz w:val="14"/>
          <w:szCs w:val="14"/>
        </w:rPr>
      </w:pPr>
      <w:r w:rsidRPr="00201E2D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201E2D" w:rsidP="00591124">
      <w:pPr>
        <w:jc w:val="both"/>
        <w:rPr>
          <w:rStyle w:val="a8"/>
          <w:i w:val="0"/>
        </w:rPr>
      </w:pPr>
      <w:r w:rsidRPr="00201E2D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F54945" w:rsidRPr="00F54945" w:rsidRDefault="00F54945" w:rsidP="00F54945">
      <w:pPr>
        <w:spacing w:line="244" w:lineRule="atLeast"/>
        <w:jc w:val="center"/>
        <w:rPr>
          <w:b/>
          <w:bCs/>
          <w:color w:val="333333"/>
          <w:sz w:val="28"/>
          <w:szCs w:val="28"/>
        </w:rPr>
      </w:pPr>
      <w:r w:rsidRPr="00F54945">
        <w:rPr>
          <w:b/>
          <w:bCs/>
          <w:color w:val="333333"/>
          <w:sz w:val="28"/>
          <w:szCs w:val="28"/>
        </w:rPr>
        <w:t>План антикоррупционных мероприятий на 202</w:t>
      </w:r>
      <w:r w:rsidR="00BD0B03">
        <w:rPr>
          <w:b/>
          <w:bCs/>
          <w:color w:val="333333"/>
          <w:sz w:val="28"/>
          <w:szCs w:val="28"/>
        </w:rPr>
        <w:t>6</w:t>
      </w:r>
      <w:r w:rsidRPr="00F54945">
        <w:rPr>
          <w:b/>
          <w:bCs/>
          <w:color w:val="333333"/>
          <w:sz w:val="28"/>
          <w:szCs w:val="28"/>
        </w:rPr>
        <w:t xml:space="preserve"> – 20</w:t>
      </w:r>
      <w:r w:rsidR="00BD0B03">
        <w:rPr>
          <w:b/>
          <w:bCs/>
          <w:color w:val="333333"/>
          <w:sz w:val="28"/>
          <w:szCs w:val="28"/>
        </w:rPr>
        <w:t>31</w:t>
      </w:r>
      <w:r w:rsidRPr="00F54945">
        <w:rPr>
          <w:b/>
          <w:bCs/>
          <w:color w:val="333333"/>
          <w:sz w:val="28"/>
          <w:szCs w:val="28"/>
        </w:rPr>
        <w:t xml:space="preserve"> годы.</w:t>
      </w:r>
    </w:p>
    <w:p w:rsidR="00F54945" w:rsidRPr="00F54945" w:rsidRDefault="00F54945" w:rsidP="00F54945">
      <w:pPr>
        <w:spacing w:line="244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tbl>
      <w:tblPr>
        <w:tblW w:w="10695" w:type="dxa"/>
        <w:tblCellMar>
          <w:left w:w="0" w:type="dxa"/>
          <w:right w:w="0" w:type="dxa"/>
        </w:tblCellMar>
        <w:tblLook w:val="04A0"/>
      </w:tblPr>
      <w:tblGrid>
        <w:gridCol w:w="2405"/>
        <w:gridCol w:w="5171"/>
        <w:gridCol w:w="3119"/>
      </w:tblGrid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bookmarkStart w:id="0" w:name="100141"/>
            <w:bookmarkEnd w:id="0"/>
            <w:r w:rsidRPr="00F54945">
              <w:rPr>
                <w:b/>
                <w:bCs/>
                <w:color w:val="333333"/>
                <w:sz w:val="24"/>
                <w:szCs w:val="24"/>
              </w:rPr>
              <w:t>Направление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bookmarkStart w:id="1" w:name="100142"/>
            <w:bookmarkEnd w:id="1"/>
            <w:r w:rsidRPr="00F54945">
              <w:rPr>
                <w:b/>
                <w:bCs/>
                <w:color w:val="333333"/>
                <w:sz w:val="24"/>
                <w:szCs w:val="24"/>
              </w:rPr>
              <w:t>Мероприятие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F54945">
              <w:rPr>
                <w:b/>
                <w:bCs/>
                <w:color w:val="333333"/>
                <w:sz w:val="24"/>
                <w:szCs w:val="24"/>
              </w:rPr>
              <w:t>Срок проведения и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F54945">
              <w:rPr>
                <w:b/>
                <w:bCs/>
                <w:color w:val="333333"/>
                <w:sz w:val="24"/>
                <w:szCs w:val="24"/>
              </w:rPr>
              <w:t>ответственное лицо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" w:name="100143"/>
            <w:bookmarkEnd w:id="2"/>
            <w:r w:rsidRPr="00F54945">
              <w:rPr>
                <w:b/>
                <w:sz w:val="24"/>
                <w:szCs w:val="24"/>
              </w:rPr>
              <w:t>Нормативное обеспечение, закрепление стандартов поведения и декларация намерений.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3" w:name="100144"/>
            <w:bookmarkEnd w:id="3"/>
            <w:r w:rsidRPr="00F54945">
              <w:rPr>
                <w:sz w:val="24"/>
                <w:szCs w:val="24"/>
              </w:rPr>
              <w:t>Разработка и принятие кодекса этики и служебного поведения работников организации.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BD0B03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7A2A2E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4" w:name="100145"/>
            <w:bookmarkEnd w:id="4"/>
            <w:r w:rsidRPr="00F54945">
              <w:rPr>
                <w:sz w:val="24"/>
                <w:szCs w:val="24"/>
              </w:rPr>
              <w:t>Разработка и внедрение положения о конфликте интересов, декларации о конфликте интересов.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5" w:name="100146"/>
            <w:bookmarkEnd w:id="5"/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6" w:name="100148"/>
            <w:bookmarkEnd w:id="6"/>
            <w:r w:rsidRPr="00F54945">
              <w:rPr>
                <w:sz w:val="24"/>
                <w:szCs w:val="24"/>
              </w:rPr>
              <w:t>Введение в договоры, связанные с хозяйственной деятельностью организации, стандартной антикоррупционной оговорки.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Постоянно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7" w:name="100149"/>
            <w:bookmarkEnd w:id="7"/>
            <w:r w:rsidRPr="00F54945">
              <w:rPr>
                <w:sz w:val="24"/>
                <w:szCs w:val="24"/>
              </w:rPr>
              <w:t>Введение антикоррупционных положений в трудовые договора работников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8" w:name="100150"/>
            <w:bookmarkEnd w:id="8"/>
            <w:r w:rsidRPr="00F54945">
              <w:rPr>
                <w:b/>
                <w:sz w:val="24"/>
                <w:szCs w:val="24"/>
              </w:rPr>
              <w:t xml:space="preserve">Разработка и </w:t>
            </w:r>
            <w:r w:rsidRPr="00F54945">
              <w:rPr>
                <w:b/>
                <w:sz w:val="24"/>
                <w:szCs w:val="24"/>
              </w:rPr>
              <w:lastRenderedPageBreak/>
              <w:t>введение специальных антикоррупционных процедур.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9" w:name="100151"/>
            <w:bookmarkEnd w:id="9"/>
            <w:r w:rsidRPr="00F54945">
              <w:rPr>
                <w:sz w:val="24"/>
                <w:szCs w:val="24"/>
              </w:rPr>
              <w:lastRenderedPageBreak/>
              <w:t xml:space="preserve">Введение процедуры информирования </w:t>
            </w:r>
            <w:r w:rsidRPr="00F54945">
              <w:rPr>
                <w:sz w:val="24"/>
                <w:szCs w:val="24"/>
              </w:rPr>
              <w:lastRenderedPageBreak/>
              <w:t>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Специалист по техническим средствам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0" w:name="100152"/>
            <w:bookmarkEnd w:id="10"/>
            <w:proofErr w:type="gramStart"/>
            <w:r w:rsidRPr="00F54945">
              <w:rPr>
                <w:sz w:val="24"/>
                <w:szCs w:val="24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1" w:name="100153"/>
            <w:bookmarkEnd w:id="11"/>
            <w:r w:rsidRPr="00F54945">
              <w:rPr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2" w:name="100154"/>
            <w:bookmarkEnd w:id="12"/>
            <w:r w:rsidRPr="00F54945">
              <w:rPr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03" w:rsidRPr="00F54945" w:rsidRDefault="00BD0B03" w:rsidP="00BD0B03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15.01.2026</w:t>
            </w: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3" w:name="100155"/>
            <w:bookmarkEnd w:id="13"/>
            <w:r w:rsidRPr="00F54945">
              <w:rPr>
                <w:sz w:val="24"/>
                <w:szCs w:val="24"/>
              </w:rPr>
              <w:t>Ежегодное заполнение декларации о конфликте интересов.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4" w:name="100156"/>
            <w:bookmarkEnd w:id="14"/>
            <w:r w:rsidRPr="00F54945">
              <w:rPr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after="250"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Ротация работников, занимающих должности, связанные с высоким коррупционным риском.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Ежеквартально</w:t>
            </w:r>
          </w:p>
          <w:p w:rsidR="00F54945" w:rsidRPr="00F54945" w:rsidRDefault="007A2A2E" w:rsidP="00F54945">
            <w:pPr>
              <w:spacing w:after="250" w:line="244" w:lineRule="atLeast"/>
              <w:jc w:val="center"/>
              <w:rPr>
                <w:sz w:val="24"/>
                <w:szCs w:val="24"/>
              </w:rPr>
            </w:pPr>
            <w:bookmarkStart w:id="15" w:name="_GoBack"/>
            <w:bookmarkEnd w:id="15"/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16" w:name="100157"/>
            <w:bookmarkEnd w:id="16"/>
            <w:r w:rsidRPr="00F54945">
              <w:rPr>
                <w:b/>
                <w:sz w:val="24"/>
                <w:szCs w:val="24"/>
              </w:rPr>
              <w:t>Обучение и информирование работников.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7" w:name="100158"/>
            <w:bookmarkEnd w:id="17"/>
            <w:r w:rsidRPr="00F54945">
              <w:rPr>
                <w:sz w:val="24"/>
                <w:szCs w:val="24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Специалист по кадрам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8" w:name="100159"/>
            <w:bookmarkEnd w:id="18"/>
            <w:r w:rsidRPr="00F54945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Ежеквартально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9" w:name="100160"/>
            <w:bookmarkEnd w:id="19"/>
            <w:r w:rsidRPr="00F54945">
              <w:rPr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По мере необходимости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0" w:name="100161"/>
            <w:bookmarkEnd w:id="20"/>
            <w:r w:rsidRPr="00F54945">
              <w:rPr>
                <w:b/>
                <w:sz w:val="24"/>
                <w:szCs w:val="24"/>
              </w:rPr>
              <w:t xml:space="preserve">Обеспечение соответствия </w:t>
            </w:r>
            <w:r w:rsidRPr="00F54945">
              <w:rPr>
                <w:b/>
                <w:sz w:val="24"/>
                <w:szCs w:val="24"/>
              </w:rPr>
              <w:lastRenderedPageBreak/>
              <w:t>системы внутреннего контроля и аудита организации требованиям антикоррупционной политики организации.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1" w:name="100162"/>
            <w:bookmarkEnd w:id="21"/>
            <w:r w:rsidRPr="00F54945">
              <w:rPr>
                <w:sz w:val="24"/>
                <w:szCs w:val="24"/>
              </w:rPr>
              <w:lastRenderedPageBreak/>
              <w:t>Осуществление регулярного контроля соблюдения внутренних процедур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lastRenderedPageBreak/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Бухгалтер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2" w:name="100163"/>
            <w:bookmarkEnd w:id="22"/>
            <w:r w:rsidRPr="00F54945">
              <w:rPr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3" w:name="100164"/>
            <w:bookmarkEnd w:id="23"/>
            <w:r w:rsidRPr="00F54945">
              <w:rPr>
                <w:sz w:val="24"/>
                <w:szCs w:val="24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7A2A2E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по техническим средствам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4" w:name="100165"/>
            <w:bookmarkEnd w:id="24"/>
            <w:r w:rsidRPr="00F54945">
              <w:rPr>
                <w:b/>
                <w:sz w:val="24"/>
                <w:szCs w:val="24"/>
              </w:rPr>
              <w:t>Привлечение экспертов.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5" w:name="100166"/>
            <w:bookmarkEnd w:id="25"/>
            <w:r w:rsidRPr="00F54945">
              <w:rPr>
                <w:sz w:val="24"/>
                <w:szCs w:val="24"/>
              </w:rPr>
              <w:t>Периодическое проведение внешнего аудита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Генеральный директор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6" w:name="100167"/>
            <w:bookmarkEnd w:id="26"/>
            <w:r w:rsidRPr="00F54945">
              <w:rPr>
                <w:sz w:val="24"/>
                <w:szCs w:val="24"/>
              </w:rPr>
              <w:t>Привлечение внешних независимых экспертов при осуществлении хозяйственной деятельности организации и организации антикоррупционных мер.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Генеральный директор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7" w:name="100168"/>
            <w:bookmarkEnd w:id="27"/>
            <w:r w:rsidRPr="00F54945">
              <w:rPr>
                <w:b/>
                <w:sz w:val="24"/>
                <w:szCs w:val="24"/>
              </w:rPr>
              <w:t>Оценка результатов проводимой антикоррупционной работы и распространение отчетных материалов.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8" w:name="100169"/>
            <w:bookmarkEnd w:id="28"/>
            <w:r w:rsidRPr="00F54945">
              <w:rPr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Ежеквартально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Генеральный директор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9" w:name="100170"/>
            <w:bookmarkEnd w:id="29"/>
            <w:r w:rsidRPr="00F54945">
              <w:rPr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коррупции.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Секретарь</w:t>
            </w:r>
          </w:p>
        </w:tc>
      </w:tr>
    </w:tbl>
    <w:p w:rsidR="00F54945" w:rsidRPr="00F54945" w:rsidRDefault="00F54945" w:rsidP="00F54945">
      <w:pPr>
        <w:rPr>
          <w:rFonts w:ascii="Calibri" w:eastAsia="Calibri" w:hAnsi="Calibri"/>
          <w:sz w:val="22"/>
          <w:szCs w:val="22"/>
          <w:lang w:eastAsia="en-US"/>
        </w:rPr>
      </w:pPr>
      <w:bookmarkStart w:id="30" w:name="100171"/>
      <w:bookmarkEnd w:id="30"/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3F4238" w:rsidRPr="00634ACA" w:rsidRDefault="003F4238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  <w:r w:rsidRPr="003F4238">
        <w:rPr>
          <w:b/>
          <w:sz w:val="28"/>
          <w:szCs w:val="28"/>
        </w:rPr>
        <w:t xml:space="preserve">Генеральный директор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="00BD0B03">
        <w:rPr>
          <w:b/>
          <w:sz w:val="28"/>
          <w:szCs w:val="28"/>
        </w:rPr>
        <w:t>В.В. Лысенко</w:t>
      </w:r>
    </w:p>
    <w:p w:rsidR="00687E69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Default="003264E8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Pr="003264E8" w:rsidRDefault="003264E8" w:rsidP="00591124">
      <w:pPr>
        <w:tabs>
          <w:tab w:val="left" w:pos="2745"/>
        </w:tabs>
        <w:rPr>
          <w:b/>
          <w:sz w:val="24"/>
        </w:rPr>
      </w:pPr>
      <w:r w:rsidRPr="003264E8">
        <w:rPr>
          <w:b/>
          <w:sz w:val="24"/>
        </w:rPr>
        <w:t>М.П.</w:t>
      </w:r>
    </w:p>
    <w:sectPr w:rsidR="003264E8" w:rsidRPr="003264E8" w:rsidSect="00F54945">
      <w:type w:val="continuous"/>
      <w:pgSz w:w="11909" w:h="16834"/>
      <w:pgMar w:top="851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01E2D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264E8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2249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B05"/>
    <w:rsid w:val="007679B0"/>
    <w:rsid w:val="007A2A2E"/>
    <w:rsid w:val="007E5D3A"/>
    <w:rsid w:val="008227A3"/>
    <w:rsid w:val="00834FA0"/>
    <w:rsid w:val="008879B9"/>
    <w:rsid w:val="00893DB6"/>
    <w:rsid w:val="008B62CA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BD0B03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33C"/>
    <w:rsid w:val="00DD0BC0"/>
    <w:rsid w:val="00E07403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54945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20</cp:revision>
  <cp:lastPrinted>2022-01-26T06:22:00Z</cp:lastPrinted>
  <dcterms:created xsi:type="dcterms:W3CDTF">2018-11-29T10:44:00Z</dcterms:created>
  <dcterms:modified xsi:type="dcterms:W3CDTF">2025-12-18T07:12:00Z</dcterms:modified>
</cp:coreProperties>
</file>