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F2" w:rsidRDefault="00B80EF2" w:rsidP="002348E1">
      <w:pPr>
        <w:tabs>
          <w:tab w:val="left" w:pos="5387"/>
          <w:tab w:val="left" w:pos="5812"/>
        </w:tabs>
        <w:jc w:val="center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248716" cy="373073"/>
            <wp:effectExtent l="0" t="0" r="0" b="0"/>
            <wp:docPr id="4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4" cy="3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3616605" cy="408853"/>
            <wp:effectExtent l="19050" t="0" r="2895" b="0"/>
            <wp:docPr id="2" name="Рисунок 0" descr="Конеч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онеч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554" cy="410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8D1">
        <w:rPr>
          <w:rFonts w:ascii="Arial" w:hAnsi="Arial"/>
          <w:b/>
          <w:noProof/>
          <w:sz w:val="24"/>
        </w:rPr>
        <w:drawing>
          <wp:inline distT="0" distB="0" distL="0" distR="0">
            <wp:extent cx="674675" cy="373075"/>
            <wp:effectExtent l="19050" t="0" r="0" b="0"/>
            <wp:docPr id="5" name="Рисунок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08" cy="374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EF2" w:rsidRDefault="00B80EF2" w:rsidP="002348E1">
      <w:pPr>
        <w:tabs>
          <w:tab w:val="left" w:pos="5387"/>
          <w:tab w:val="left" w:pos="5812"/>
        </w:tabs>
        <w:jc w:val="center"/>
        <w:rPr>
          <w:rFonts w:ascii="Arial" w:hAnsi="Arial"/>
          <w:b/>
          <w:sz w:val="24"/>
        </w:rPr>
      </w:pPr>
    </w:p>
    <w:p w:rsidR="00B80EF2" w:rsidRDefault="00B80EF2" w:rsidP="002348E1">
      <w:pPr>
        <w:pStyle w:val="1"/>
        <w:shd w:val="clear" w:color="auto" w:fill="FFFFFF"/>
        <w:tabs>
          <w:tab w:val="left" w:pos="5387"/>
          <w:tab w:val="left" w:pos="5812"/>
        </w:tabs>
        <w:spacing w:before="125"/>
        <w:rPr>
          <w:rFonts w:ascii="Arial" w:hAnsi="Arial"/>
          <w:b/>
          <w:color w:val="000000"/>
          <w:spacing w:val="-2"/>
          <w:w w:val="58"/>
          <w:sz w:val="28"/>
        </w:rPr>
        <w:sectPr w:rsidR="00B80EF2" w:rsidSect="00FD18D1">
          <w:type w:val="continuous"/>
          <w:pgSz w:w="11909" w:h="16834"/>
          <w:pgMar w:top="284" w:right="569" w:bottom="720" w:left="1143" w:header="720" w:footer="720" w:gutter="0"/>
          <w:cols w:space="425"/>
          <w:noEndnote/>
        </w:sectPr>
      </w:pPr>
    </w:p>
    <w:p w:rsidR="00B80EF2" w:rsidRDefault="00FD18D1" w:rsidP="002348E1">
      <w:pPr>
        <w:pStyle w:val="1"/>
        <w:shd w:val="clear" w:color="auto" w:fill="FFFFFF"/>
        <w:tabs>
          <w:tab w:val="left" w:pos="5387"/>
          <w:tab w:val="left" w:pos="5812"/>
        </w:tabs>
        <w:spacing w:before="125"/>
        <w:rPr>
          <w:rFonts w:ascii="Arial" w:hAnsi="Arial"/>
          <w:b/>
          <w:color w:val="000000"/>
          <w:spacing w:val="-2"/>
          <w:w w:val="58"/>
          <w:sz w:val="28"/>
        </w:rPr>
      </w:pPr>
      <w:r>
        <w:rPr>
          <w:noProof/>
          <w:snapToGrid/>
        </w:rPr>
        <w:lastRenderedPageBreak/>
        <w:drawing>
          <wp:inline distT="0" distB="0" distL="0" distR="0" wp14:anchorId="6384B76F" wp14:editId="757E1595">
            <wp:extent cx="2265656" cy="1880007"/>
            <wp:effectExtent l="19050" t="0" r="1294" b="0"/>
            <wp:docPr id="6" name="Рисунок 1" descr="z_os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_os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56" cy="1880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65D" w:rsidRPr="00FD18D1" w:rsidRDefault="00136818" w:rsidP="002348E1">
      <w:pPr>
        <w:pStyle w:val="1"/>
        <w:shd w:val="clear" w:color="auto" w:fill="FFFFFF"/>
        <w:tabs>
          <w:tab w:val="left" w:pos="5387"/>
          <w:tab w:val="left" w:pos="5812"/>
        </w:tabs>
        <w:spacing w:before="125"/>
        <w:rPr>
          <w:rFonts w:ascii="Arial" w:hAnsi="Arial"/>
          <w:b/>
          <w:color w:val="000000"/>
          <w:spacing w:val="-2"/>
          <w:w w:val="58"/>
          <w:sz w:val="28"/>
        </w:rPr>
      </w:pPr>
      <w:r>
        <w:pict>
          <v:line id="_x0000_s1031" style="position:absolute;z-index:251657216" from="-6.6pt,30.95pt" to="516.1pt,30.95pt" o:allowincell="f" strokeweight="3.5pt">
            <v:stroke linestyle="thinThick"/>
          </v:line>
        </w:pict>
      </w:r>
    </w:p>
    <w:p w:rsidR="00B80EF2" w:rsidRDefault="00B80EF2" w:rsidP="002348E1">
      <w:pPr>
        <w:tabs>
          <w:tab w:val="left" w:pos="5387"/>
          <w:tab w:val="left" w:pos="5812"/>
        </w:tabs>
        <w:ind w:right="283"/>
        <w:rPr>
          <w:b/>
          <w:sz w:val="24"/>
          <w:szCs w:val="24"/>
        </w:rPr>
      </w:pPr>
    </w:p>
    <w:p w:rsidR="0017665D" w:rsidRPr="004D7067" w:rsidRDefault="0017665D" w:rsidP="002348E1">
      <w:pPr>
        <w:tabs>
          <w:tab w:val="left" w:pos="5387"/>
          <w:tab w:val="left" w:pos="5812"/>
        </w:tabs>
        <w:ind w:left="-426" w:right="283"/>
        <w:jc w:val="center"/>
        <w:rPr>
          <w:b/>
          <w:sz w:val="24"/>
          <w:szCs w:val="24"/>
        </w:rPr>
      </w:pPr>
      <w:r w:rsidRPr="004D7067">
        <w:rPr>
          <w:b/>
          <w:sz w:val="24"/>
          <w:szCs w:val="24"/>
        </w:rPr>
        <w:t>ОБЩЕСТВО С ОГРАНИЧЕННОЙ ОТВЕТСТВЕННОСТЬЮ</w:t>
      </w:r>
    </w:p>
    <w:p w:rsidR="0017665D" w:rsidRDefault="004D3153" w:rsidP="002348E1">
      <w:pPr>
        <w:tabs>
          <w:tab w:val="left" w:pos="5387"/>
          <w:tab w:val="left" w:pos="5812"/>
        </w:tabs>
        <w:ind w:left="-851" w:right="283"/>
        <w:jc w:val="center"/>
        <w:rPr>
          <w:b/>
          <w:sz w:val="24"/>
          <w:szCs w:val="24"/>
        </w:rPr>
      </w:pPr>
      <w:r w:rsidRPr="004D7067">
        <w:rPr>
          <w:b/>
          <w:sz w:val="24"/>
          <w:szCs w:val="24"/>
        </w:rPr>
        <w:t xml:space="preserve">       </w:t>
      </w:r>
      <w:r w:rsidR="0017665D" w:rsidRPr="004D7067">
        <w:rPr>
          <w:b/>
          <w:sz w:val="24"/>
          <w:szCs w:val="24"/>
        </w:rPr>
        <w:t>ЧАСТНОЕ ОХРАННОЕ ПРЕДПРИЯТИЕ</w:t>
      </w:r>
    </w:p>
    <w:p w:rsidR="0017665D" w:rsidRPr="004D7067" w:rsidRDefault="00FD18D1" w:rsidP="002348E1">
      <w:pPr>
        <w:tabs>
          <w:tab w:val="left" w:pos="5387"/>
          <w:tab w:val="left" w:pos="5812"/>
        </w:tabs>
        <w:ind w:right="-142"/>
        <w:rPr>
          <w:b/>
          <w:sz w:val="72"/>
          <w:szCs w:val="72"/>
        </w:rPr>
      </w:pPr>
      <w:r>
        <w:rPr>
          <w:b/>
          <w:sz w:val="24"/>
          <w:szCs w:val="24"/>
        </w:rPr>
        <w:t xml:space="preserve">             </w:t>
      </w:r>
      <w:r w:rsidR="0017665D" w:rsidRPr="004D7067">
        <w:rPr>
          <w:b/>
          <w:sz w:val="72"/>
          <w:szCs w:val="72"/>
        </w:rPr>
        <w:t>«Акула»</w:t>
      </w:r>
    </w:p>
    <w:p w:rsidR="00B80EF2" w:rsidRDefault="00B80EF2" w:rsidP="002348E1">
      <w:pPr>
        <w:tabs>
          <w:tab w:val="left" w:pos="5387"/>
          <w:tab w:val="left" w:pos="5812"/>
        </w:tabs>
        <w:rPr>
          <w:b/>
          <w:color w:val="000000"/>
          <w:sz w:val="24"/>
          <w:szCs w:val="24"/>
        </w:rPr>
      </w:pPr>
    </w:p>
    <w:p w:rsidR="00FD18D1" w:rsidRDefault="00FD18D1" w:rsidP="002348E1">
      <w:pPr>
        <w:tabs>
          <w:tab w:val="left" w:pos="5387"/>
          <w:tab w:val="left" w:pos="5812"/>
        </w:tabs>
        <w:rPr>
          <w:rStyle w:val="ab"/>
          <w:b/>
          <w:i w:val="0"/>
        </w:rPr>
      </w:pPr>
    </w:p>
    <w:p w:rsidR="0017665D" w:rsidRPr="00FA13C1" w:rsidRDefault="00FD18D1" w:rsidP="002348E1">
      <w:pPr>
        <w:tabs>
          <w:tab w:val="left" w:pos="5387"/>
          <w:tab w:val="left" w:pos="5812"/>
        </w:tabs>
        <w:rPr>
          <w:rStyle w:val="ab"/>
          <w:b/>
          <w:i w:val="0"/>
        </w:rPr>
      </w:pPr>
      <w:r>
        <w:rPr>
          <w:rStyle w:val="ab"/>
          <w:b/>
          <w:i w:val="0"/>
        </w:rPr>
        <w:t xml:space="preserve">                                          </w:t>
      </w:r>
      <w:r w:rsidR="00E51BD3" w:rsidRPr="00FA13C1">
        <w:rPr>
          <w:rStyle w:val="ab"/>
          <w:b/>
          <w:i w:val="0"/>
        </w:rPr>
        <w:t>3000</w:t>
      </w:r>
      <w:r w:rsidR="00B63F0E" w:rsidRPr="00FA13C1">
        <w:rPr>
          <w:rStyle w:val="ab"/>
          <w:b/>
          <w:i w:val="0"/>
        </w:rPr>
        <w:t>13</w:t>
      </w:r>
      <w:r w:rsidR="00EC66AF" w:rsidRPr="00FA13C1">
        <w:rPr>
          <w:rStyle w:val="ab"/>
          <w:b/>
          <w:i w:val="0"/>
        </w:rPr>
        <w:t>,</w:t>
      </w:r>
      <w:r w:rsidR="00E51BD3" w:rsidRPr="00FA13C1">
        <w:rPr>
          <w:rStyle w:val="ab"/>
          <w:b/>
          <w:i w:val="0"/>
        </w:rPr>
        <w:t xml:space="preserve"> </w:t>
      </w:r>
      <w:r w:rsidR="004D7067" w:rsidRPr="00FA13C1">
        <w:rPr>
          <w:rStyle w:val="ab"/>
          <w:b/>
          <w:i w:val="0"/>
        </w:rPr>
        <w:t>Российская Федерация</w:t>
      </w:r>
    </w:p>
    <w:p w:rsidR="00B63F0E" w:rsidRPr="00FA13C1" w:rsidRDefault="00E51BD3" w:rsidP="002348E1">
      <w:pPr>
        <w:tabs>
          <w:tab w:val="left" w:pos="5387"/>
          <w:tab w:val="left" w:pos="5812"/>
        </w:tabs>
        <w:jc w:val="right"/>
        <w:rPr>
          <w:rStyle w:val="ab"/>
          <w:b/>
          <w:i w:val="0"/>
        </w:rPr>
      </w:pPr>
      <w:r w:rsidRPr="00FA13C1">
        <w:rPr>
          <w:rStyle w:val="ab"/>
          <w:b/>
          <w:i w:val="0"/>
        </w:rPr>
        <w:t>г. Тула,</w:t>
      </w:r>
      <w:r w:rsidR="00EC66AF" w:rsidRPr="00FA13C1">
        <w:rPr>
          <w:rStyle w:val="ab"/>
          <w:b/>
          <w:i w:val="0"/>
        </w:rPr>
        <w:t xml:space="preserve"> </w:t>
      </w:r>
      <w:r w:rsidR="00DD0BC0" w:rsidRPr="00FA13C1">
        <w:rPr>
          <w:rStyle w:val="ab"/>
          <w:b/>
          <w:i w:val="0"/>
        </w:rPr>
        <w:t xml:space="preserve">ул. </w:t>
      </w:r>
      <w:r w:rsidR="00B63F0E" w:rsidRPr="00FA13C1">
        <w:rPr>
          <w:rStyle w:val="ab"/>
          <w:b/>
          <w:i w:val="0"/>
        </w:rPr>
        <w:t>Тульская</w:t>
      </w:r>
      <w:r w:rsidR="00DD0BC0" w:rsidRPr="00FA13C1">
        <w:rPr>
          <w:rStyle w:val="ab"/>
          <w:b/>
          <w:i w:val="0"/>
        </w:rPr>
        <w:t xml:space="preserve">, д. </w:t>
      </w:r>
      <w:r w:rsidR="00B63F0E" w:rsidRPr="00FA13C1">
        <w:rPr>
          <w:rStyle w:val="ab"/>
          <w:b/>
          <w:i w:val="0"/>
        </w:rPr>
        <w:t>10/10-12</w:t>
      </w:r>
      <w:r w:rsidR="00C56644" w:rsidRPr="00FA13C1">
        <w:rPr>
          <w:rStyle w:val="ab"/>
          <w:b/>
          <w:i w:val="0"/>
        </w:rPr>
        <w:t>, оф</w:t>
      </w:r>
      <w:r w:rsidR="00DD0BC0" w:rsidRPr="00FA13C1">
        <w:rPr>
          <w:rStyle w:val="ab"/>
          <w:b/>
          <w:i w:val="0"/>
        </w:rPr>
        <w:t>.</w:t>
      </w:r>
      <w:r w:rsidR="004D7067" w:rsidRPr="00FA13C1">
        <w:rPr>
          <w:rStyle w:val="ab"/>
          <w:b/>
          <w:i w:val="0"/>
        </w:rPr>
        <w:t xml:space="preserve"> 004</w:t>
      </w:r>
    </w:p>
    <w:p w:rsidR="00EC66AF" w:rsidRPr="00FA13C1" w:rsidRDefault="00E51BD3" w:rsidP="002348E1">
      <w:pPr>
        <w:tabs>
          <w:tab w:val="left" w:pos="5387"/>
          <w:tab w:val="left" w:pos="5812"/>
        </w:tabs>
        <w:jc w:val="right"/>
        <w:rPr>
          <w:rStyle w:val="ab"/>
          <w:b/>
          <w:i w:val="0"/>
        </w:rPr>
      </w:pPr>
      <w:r w:rsidRPr="00FA13C1">
        <w:rPr>
          <w:rStyle w:val="ab"/>
          <w:b/>
          <w:i w:val="0"/>
        </w:rPr>
        <w:t>Тел</w:t>
      </w:r>
      <w:r w:rsidR="008E30DB" w:rsidRPr="00FA13C1">
        <w:rPr>
          <w:rStyle w:val="ab"/>
          <w:b/>
          <w:i w:val="0"/>
        </w:rPr>
        <w:t>.</w:t>
      </w:r>
      <w:r w:rsidRPr="00FA13C1">
        <w:rPr>
          <w:rStyle w:val="ab"/>
          <w:b/>
          <w:i w:val="0"/>
        </w:rPr>
        <w:t xml:space="preserve"> </w:t>
      </w:r>
      <w:r w:rsidR="00B63F0E" w:rsidRPr="00FA13C1">
        <w:rPr>
          <w:rStyle w:val="ab"/>
          <w:b/>
          <w:i w:val="0"/>
        </w:rPr>
        <w:t>+7</w:t>
      </w:r>
      <w:r w:rsidRPr="00FA13C1">
        <w:rPr>
          <w:rStyle w:val="ab"/>
          <w:b/>
          <w:i w:val="0"/>
        </w:rPr>
        <w:t>(</w:t>
      </w:r>
      <w:r w:rsidR="0096273F" w:rsidRPr="00FA13C1">
        <w:rPr>
          <w:rStyle w:val="ab"/>
          <w:b/>
          <w:i w:val="0"/>
        </w:rPr>
        <w:t>4872</w:t>
      </w:r>
      <w:r w:rsidRPr="00FA13C1">
        <w:rPr>
          <w:rStyle w:val="ab"/>
          <w:b/>
          <w:i w:val="0"/>
        </w:rPr>
        <w:t>)</w:t>
      </w:r>
      <w:r w:rsidR="0096273F" w:rsidRPr="00FA13C1">
        <w:rPr>
          <w:rStyle w:val="ab"/>
          <w:b/>
          <w:i w:val="0"/>
        </w:rPr>
        <w:t>24-68-03</w:t>
      </w:r>
    </w:p>
    <w:p w:rsidR="0017665D" w:rsidRPr="00904EE0" w:rsidRDefault="00EC66AF" w:rsidP="002348E1">
      <w:pPr>
        <w:tabs>
          <w:tab w:val="left" w:pos="5387"/>
          <w:tab w:val="left" w:pos="5812"/>
        </w:tabs>
        <w:jc w:val="right"/>
        <w:rPr>
          <w:rStyle w:val="ab"/>
          <w:b/>
          <w:i w:val="0"/>
          <w:lang w:val="en-US"/>
        </w:rPr>
      </w:pPr>
      <w:proofErr w:type="gramStart"/>
      <w:r w:rsidRPr="00FA13C1">
        <w:rPr>
          <w:rStyle w:val="ab"/>
          <w:b/>
          <w:i w:val="0"/>
        </w:rPr>
        <w:t>Е</w:t>
      </w:r>
      <w:proofErr w:type="gramEnd"/>
      <w:r w:rsidR="007A0140" w:rsidRPr="00904EE0">
        <w:rPr>
          <w:rStyle w:val="ab"/>
          <w:b/>
          <w:i w:val="0"/>
          <w:lang w:val="en-US"/>
        </w:rPr>
        <w:t>-</w:t>
      </w:r>
      <w:r w:rsidR="00E51BD3" w:rsidRPr="007A0140">
        <w:rPr>
          <w:rStyle w:val="ab"/>
          <w:b/>
          <w:i w:val="0"/>
          <w:lang w:val="en-US"/>
        </w:rPr>
        <w:t>mail</w:t>
      </w:r>
      <w:r w:rsidR="00E51BD3" w:rsidRPr="00904EE0">
        <w:rPr>
          <w:rStyle w:val="ab"/>
          <w:b/>
          <w:i w:val="0"/>
          <w:lang w:val="en-US"/>
        </w:rPr>
        <w:t xml:space="preserve">: </w:t>
      </w:r>
      <w:r w:rsidR="007152DE" w:rsidRPr="007152DE">
        <w:rPr>
          <w:rStyle w:val="ab"/>
          <w:b/>
          <w:i w:val="0"/>
          <w:lang w:val="en-US"/>
        </w:rPr>
        <w:t>akula</w:t>
      </w:r>
      <w:r w:rsidR="00805CE0" w:rsidRPr="00904EE0">
        <w:rPr>
          <w:rStyle w:val="ab"/>
          <w:b/>
          <w:i w:val="0"/>
          <w:lang w:val="en-US"/>
        </w:rPr>
        <w:t>_</w:t>
      </w:r>
      <w:r w:rsidR="007152DE" w:rsidRPr="007152DE">
        <w:rPr>
          <w:rStyle w:val="ab"/>
          <w:b/>
          <w:i w:val="0"/>
          <w:lang w:val="en-US"/>
        </w:rPr>
        <w:t>chop</w:t>
      </w:r>
      <w:r w:rsidR="007152DE" w:rsidRPr="00904EE0">
        <w:rPr>
          <w:rStyle w:val="ab"/>
          <w:b/>
          <w:i w:val="0"/>
          <w:lang w:val="en-US"/>
        </w:rPr>
        <w:t>@</w:t>
      </w:r>
      <w:r w:rsidR="007152DE" w:rsidRPr="007152DE">
        <w:rPr>
          <w:rStyle w:val="ab"/>
          <w:b/>
          <w:i w:val="0"/>
          <w:lang w:val="en-US"/>
        </w:rPr>
        <w:t>mail</w:t>
      </w:r>
      <w:r w:rsidR="007152DE" w:rsidRPr="00904EE0">
        <w:rPr>
          <w:rStyle w:val="ab"/>
          <w:b/>
          <w:i w:val="0"/>
          <w:lang w:val="en-US"/>
        </w:rPr>
        <w:t>.</w:t>
      </w:r>
      <w:r w:rsidR="007152DE" w:rsidRPr="007152DE">
        <w:rPr>
          <w:rStyle w:val="ab"/>
          <w:b/>
          <w:i w:val="0"/>
          <w:lang w:val="en-US"/>
        </w:rPr>
        <w:t>ru</w:t>
      </w:r>
      <w:r w:rsidR="007152DE" w:rsidRPr="00904EE0">
        <w:rPr>
          <w:rStyle w:val="ab"/>
          <w:b/>
          <w:i w:val="0"/>
          <w:lang w:val="en-US"/>
        </w:rPr>
        <w:t xml:space="preserve">, </w:t>
      </w:r>
      <w:r w:rsidR="001A60CC" w:rsidRPr="00904EE0">
        <w:rPr>
          <w:rStyle w:val="ab"/>
          <w:b/>
          <w:i w:val="0"/>
          <w:lang w:val="en-US"/>
        </w:rPr>
        <w:t xml:space="preserve"> </w:t>
      </w:r>
      <w:r w:rsidR="001A60CC" w:rsidRPr="007A0140">
        <w:rPr>
          <w:rStyle w:val="ab"/>
          <w:b/>
          <w:i w:val="0"/>
          <w:lang w:val="en-US"/>
        </w:rPr>
        <w:t>info</w:t>
      </w:r>
      <w:r w:rsidR="001A60CC" w:rsidRPr="00904EE0">
        <w:rPr>
          <w:rStyle w:val="ab"/>
          <w:b/>
          <w:i w:val="0"/>
          <w:lang w:val="en-US"/>
        </w:rPr>
        <w:t>@</w:t>
      </w:r>
      <w:r w:rsidR="001A60CC" w:rsidRPr="007A0140">
        <w:rPr>
          <w:rStyle w:val="ab"/>
          <w:b/>
          <w:i w:val="0"/>
          <w:lang w:val="en-US"/>
        </w:rPr>
        <w:t>barsco</w:t>
      </w:r>
      <w:r w:rsidR="001A60CC" w:rsidRPr="00904EE0">
        <w:rPr>
          <w:rStyle w:val="ab"/>
          <w:b/>
          <w:i w:val="0"/>
          <w:lang w:val="en-US"/>
        </w:rPr>
        <w:t>.</w:t>
      </w:r>
      <w:r w:rsidR="001A60CC" w:rsidRPr="007A0140">
        <w:rPr>
          <w:rStyle w:val="ab"/>
          <w:b/>
          <w:i w:val="0"/>
          <w:lang w:val="en-US"/>
        </w:rPr>
        <w:t>ru</w:t>
      </w:r>
    </w:p>
    <w:p w:rsidR="0024483E" w:rsidRDefault="001A60CC" w:rsidP="002348E1">
      <w:pPr>
        <w:tabs>
          <w:tab w:val="left" w:pos="5387"/>
          <w:tab w:val="left" w:pos="5812"/>
        </w:tabs>
        <w:spacing w:after="240"/>
        <w:jc w:val="right"/>
        <w:rPr>
          <w:rStyle w:val="ab"/>
          <w:b/>
          <w:i w:val="0"/>
        </w:rPr>
      </w:pPr>
      <w:r w:rsidRPr="00FA13C1">
        <w:rPr>
          <w:rStyle w:val="ab"/>
          <w:b/>
          <w:i w:val="0"/>
        </w:rPr>
        <w:t>Сайт компании: www.bars-security.ru</w:t>
      </w:r>
    </w:p>
    <w:p w:rsidR="00FD18D1" w:rsidRPr="00FD18D1" w:rsidRDefault="00FD18D1" w:rsidP="002348E1">
      <w:pPr>
        <w:tabs>
          <w:tab w:val="left" w:pos="5387"/>
          <w:tab w:val="left" w:pos="5812"/>
        </w:tabs>
        <w:spacing w:after="240"/>
        <w:rPr>
          <w:rStyle w:val="ac"/>
          <w:bCs w:val="0"/>
          <w:iCs/>
        </w:rPr>
        <w:sectPr w:rsidR="00FD18D1" w:rsidRPr="00FD18D1" w:rsidSect="001A60CC">
          <w:type w:val="continuous"/>
          <w:pgSz w:w="11909" w:h="16834"/>
          <w:pgMar w:top="709" w:right="569" w:bottom="720" w:left="1143" w:header="720" w:footer="720" w:gutter="0"/>
          <w:cols w:num="2" w:space="720" w:equalWidth="0">
            <w:col w:w="4811" w:space="425"/>
            <w:col w:w="4961"/>
          </w:cols>
          <w:noEndnote/>
        </w:sectPr>
      </w:pPr>
    </w:p>
    <w:p w:rsidR="00FD18D1" w:rsidRDefault="00136818" w:rsidP="002348E1">
      <w:pPr>
        <w:tabs>
          <w:tab w:val="left" w:pos="5387"/>
          <w:tab w:val="left" w:pos="5812"/>
        </w:tabs>
        <w:spacing w:after="240"/>
        <w:jc w:val="center"/>
        <w:rPr>
          <w:b/>
          <w:sz w:val="14"/>
          <w:szCs w:val="14"/>
        </w:rPr>
      </w:pPr>
      <w:r>
        <w:rPr>
          <w:noProof/>
          <w:sz w:val="14"/>
          <w:szCs w:val="1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6.9pt;margin-top:22.55pt;width:522.7pt;height:.05pt;z-index:251660288" o:connectortype="straight"/>
        </w:pict>
      </w:r>
      <w:proofErr w:type="gramStart"/>
      <w:r w:rsidR="004D7067" w:rsidRPr="00DB6BF0">
        <w:rPr>
          <w:rStyle w:val="ab"/>
          <w:b/>
          <w:i w:val="0"/>
          <w:sz w:val="14"/>
          <w:szCs w:val="14"/>
        </w:rPr>
        <w:t>Р</w:t>
      </w:r>
      <w:proofErr w:type="gramEnd"/>
      <w:r w:rsidR="004D7067" w:rsidRPr="00FD18D1">
        <w:rPr>
          <w:rStyle w:val="ab"/>
          <w:i w:val="0"/>
          <w:sz w:val="14"/>
          <w:szCs w:val="14"/>
        </w:rPr>
        <w:t xml:space="preserve">/с </w:t>
      </w:r>
      <w:r w:rsidR="00DA7C14" w:rsidRPr="00FD18D1">
        <w:rPr>
          <w:rStyle w:val="ab"/>
          <w:i w:val="0"/>
          <w:sz w:val="14"/>
          <w:szCs w:val="14"/>
        </w:rPr>
        <w:t>4</w:t>
      </w:r>
      <w:r w:rsidR="00DA7C14" w:rsidRPr="00DB6BF0">
        <w:rPr>
          <w:rStyle w:val="ab"/>
          <w:b/>
          <w:i w:val="0"/>
          <w:sz w:val="14"/>
          <w:szCs w:val="14"/>
        </w:rPr>
        <w:t>07028105</w:t>
      </w:r>
      <w:r w:rsidR="004D7067" w:rsidRPr="00DB6BF0">
        <w:rPr>
          <w:rStyle w:val="ab"/>
          <w:b/>
          <w:i w:val="0"/>
          <w:sz w:val="14"/>
          <w:szCs w:val="14"/>
        </w:rPr>
        <w:t>01250001569 в Филиал</w:t>
      </w:r>
      <w:r w:rsidR="00966261" w:rsidRPr="00DB6BF0">
        <w:rPr>
          <w:rStyle w:val="ab"/>
          <w:b/>
          <w:i w:val="0"/>
          <w:sz w:val="14"/>
          <w:szCs w:val="14"/>
        </w:rPr>
        <w:t>е</w:t>
      </w:r>
      <w:r w:rsidR="004D7067" w:rsidRPr="00DB6BF0">
        <w:rPr>
          <w:rStyle w:val="ab"/>
          <w:b/>
          <w:i w:val="0"/>
          <w:sz w:val="14"/>
          <w:szCs w:val="14"/>
        </w:rPr>
        <w:t xml:space="preserve"> ПАО Банк ВТБ в г. Воронеже к/с </w:t>
      </w:r>
      <w:r w:rsidR="00DB6BF0">
        <w:rPr>
          <w:rStyle w:val="ab"/>
          <w:b/>
          <w:i w:val="0"/>
          <w:sz w:val="14"/>
          <w:szCs w:val="14"/>
        </w:rPr>
        <w:t>30101810100000000835</w:t>
      </w:r>
      <w:r w:rsidR="004D7067" w:rsidRPr="00DB6BF0">
        <w:rPr>
          <w:rStyle w:val="ab"/>
          <w:b/>
          <w:i w:val="0"/>
          <w:sz w:val="14"/>
          <w:szCs w:val="14"/>
        </w:rPr>
        <w:t xml:space="preserve">  БИК 042007835</w:t>
      </w:r>
      <w:r w:rsidR="00FA13C1" w:rsidRPr="00DB6BF0">
        <w:rPr>
          <w:rStyle w:val="ab"/>
          <w:b/>
          <w:i w:val="0"/>
          <w:sz w:val="14"/>
          <w:szCs w:val="14"/>
        </w:rPr>
        <w:t xml:space="preserve"> </w:t>
      </w:r>
      <w:r w:rsidR="00FA13C1" w:rsidRPr="00DB6BF0">
        <w:rPr>
          <w:b/>
          <w:sz w:val="14"/>
          <w:szCs w:val="14"/>
        </w:rPr>
        <w:t>ИНН 7107061753</w:t>
      </w:r>
      <w:r w:rsidR="004D7067" w:rsidRPr="00DB6BF0">
        <w:rPr>
          <w:b/>
          <w:sz w:val="14"/>
          <w:szCs w:val="14"/>
        </w:rPr>
        <w:t xml:space="preserve"> КПП 7106</w:t>
      </w:r>
      <w:r w:rsidR="00FA13C1" w:rsidRPr="00DB6BF0">
        <w:rPr>
          <w:b/>
          <w:sz w:val="14"/>
          <w:szCs w:val="14"/>
        </w:rPr>
        <w:t>01001</w:t>
      </w:r>
      <w:r w:rsidR="00FD18D1">
        <w:rPr>
          <w:b/>
          <w:sz w:val="14"/>
          <w:szCs w:val="14"/>
        </w:rPr>
        <w:t xml:space="preserve">                                      </w:t>
      </w:r>
      <w:r w:rsidR="00F83FA0" w:rsidRPr="00DB6BF0">
        <w:rPr>
          <w:b/>
          <w:sz w:val="14"/>
          <w:szCs w:val="14"/>
        </w:rPr>
        <w:t>ОГРН 1027100966958</w:t>
      </w:r>
    </w:p>
    <w:p w:rsidR="00BE2508" w:rsidRPr="00FD18D1" w:rsidRDefault="00136818" w:rsidP="002348E1">
      <w:pPr>
        <w:tabs>
          <w:tab w:val="left" w:pos="5387"/>
          <w:tab w:val="left" w:pos="5812"/>
        </w:tabs>
        <w:spacing w:after="240"/>
        <w:jc w:val="center"/>
        <w:rPr>
          <w:rStyle w:val="ab"/>
          <w:b/>
          <w:i w:val="0"/>
          <w:iCs w:val="0"/>
          <w:sz w:val="14"/>
          <w:szCs w:val="14"/>
        </w:rPr>
      </w:pPr>
      <w:r>
        <w:rPr>
          <w:sz w:val="16"/>
          <w:szCs w:val="16"/>
        </w:rPr>
        <w:pict>
          <v:line id="_x0000_s1032" style="position:absolute;left:0;text-align:left;z-index:251658240" from="7.65pt,20.4pt" to="529.6pt,20.4pt" o:allowincell="f" strokeweight="3.5pt">
            <v:stroke linestyle="thickThin"/>
          </v:line>
        </w:pict>
      </w:r>
      <w:r w:rsidR="004D7067" w:rsidRPr="00DB6BF0">
        <w:rPr>
          <w:b/>
          <w:sz w:val="14"/>
          <w:szCs w:val="14"/>
        </w:rPr>
        <w:t xml:space="preserve">Лицензия № </w:t>
      </w:r>
      <w:r w:rsidR="00FA13C1" w:rsidRPr="00DB6BF0">
        <w:rPr>
          <w:b/>
          <w:sz w:val="14"/>
          <w:szCs w:val="14"/>
        </w:rPr>
        <w:t>146</w:t>
      </w:r>
      <w:r w:rsidR="004D7067" w:rsidRPr="00DB6BF0">
        <w:rPr>
          <w:b/>
          <w:sz w:val="14"/>
          <w:szCs w:val="14"/>
        </w:rPr>
        <w:t xml:space="preserve"> на осуществление негосударственной (частной) охранной деятельности, выдана </w:t>
      </w:r>
      <w:r w:rsidR="00FA13C1" w:rsidRPr="00DB6BF0">
        <w:rPr>
          <w:b/>
          <w:sz w:val="14"/>
          <w:szCs w:val="14"/>
        </w:rPr>
        <w:t>22</w:t>
      </w:r>
      <w:r w:rsidR="004D7067" w:rsidRPr="00DB6BF0">
        <w:rPr>
          <w:b/>
          <w:sz w:val="14"/>
          <w:szCs w:val="14"/>
        </w:rPr>
        <w:t xml:space="preserve"> </w:t>
      </w:r>
      <w:r w:rsidR="00FA13C1" w:rsidRPr="00DB6BF0">
        <w:rPr>
          <w:b/>
          <w:sz w:val="14"/>
          <w:szCs w:val="14"/>
        </w:rPr>
        <w:t>июня</w:t>
      </w:r>
      <w:r w:rsidR="004D7067" w:rsidRPr="00DB6BF0">
        <w:rPr>
          <w:b/>
          <w:sz w:val="14"/>
          <w:szCs w:val="14"/>
        </w:rPr>
        <w:t xml:space="preserve"> 200</w:t>
      </w:r>
      <w:r w:rsidR="00FA13C1" w:rsidRPr="00DB6BF0">
        <w:rPr>
          <w:b/>
          <w:sz w:val="14"/>
          <w:szCs w:val="14"/>
        </w:rPr>
        <w:t>4</w:t>
      </w:r>
      <w:r w:rsidR="004D7067" w:rsidRPr="00DB6BF0">
        <w:rPr>
          <w:b/>
          <w:sz w:val="14"/>
          <w:szCs w:val="14"/>
        </w:rPr>
        <w:t xml:space="preserve"> г. У</w:t>
      </w:r>
      <w:r w:rsidR="00DD4347">
        <w:rPr>
          <w:b/>
          <w:sz w:val="14"/>
          <w:szCs w:val="14"/>
        </w:rPr>
        <w:t>ФСВНГ</w:t>
      </w:r>
      <w:r w:rsidR="004D7067" w:rsidRPr="00DB6BF0">
        <w:rPr>
          <w:b/>
          <w:sz w:val="14"/>
          <w:szCs w:val="14"/>
        </w:rPr>
        <w:t xml:space="preserve"> России по Тульс</w:t>
      </w:r>
      <w:r w:rsidR="00FA13C1" w:rsidRPr="00DB6BF0">
        <w:rPr>
          <w:b/>
          <w:sz w:val="14"/>
          <w:szCs w:val="14"/>
        </w:rPr>
        <w:t>кой области, срок действия до 0</w:t>
      </w:r>
      <w:r w:rsidR="004D7067" w:rsidRPr="00DB6BF0">
        <w:rPr>
          <w:b/>
          <w:sz w:val="14"/>
          <w:szCs w:val="14"/>
        </w:rPr>
        <w:t>7 февраля 20</w:t>
      </w:r>
      <w:r w:rsidR="00DD4347">
        <w:rPr>
          <w:b/>
          <w:sz w:val="14"/>
          <w:szCs w:val="14"/>
        </w:rPr>
        <w:t>24</w:t>
      </w:r>
      <w:r w:rsidR="004D7067" w:rsidRPr="00DB6BF0">
        <w:rPr>
          <w:b/>
          <w:sz w:val="14"/>
          <w:szCs w:val="14"/>
        </w:rPr>
        <w:t>г.</w:t>
      </w:r>
    </w:p>
    <w:p w:rsidR="00036C51" w:rsidRPr="00036C51" w:rsidRDefault="00036C51" w:rsidP="002348E1">
      <w:pPr>
        <w:tabs>
          <w:tab w:val="left" w:pos="5387"/>
          <w:tab w:val="left" w:pos="5812"/>
        </w:tabs>
        <w:spacing w:line="293" w:lineRule="atLeast"/>
        <w:jc w:val="center"/>
        <w:outlineLvl w:val="0"/>
        <w:rPr>
          <w:rFonts w:ascii="Arial" w:hAnsi="Arial" w:cs="Arial"/>
          <w:b/>
          <w:bCs/>
          <w:color w:val="333333"/>
          <w:kern w:val="36"/>
          <w:sz w:val="23"/>
          <w:szCs w:val="23"/>
        </w:rPr>
      </w:pPr>
    </w:p>
    <w:p w:rsidR="00904EE0" w:rsidRPr="00904EE0" w:rsidRDefault="00904EE0" w:rsidP="00904EE0">
      <w:pPr>
        <w:spacing w:line="293" w:lineRule="atLeast"/>
        <w:jc w:val="center"/>
        <w:outlineLvl w:val="0"/>
        <w:rPr>
          <w:b/>
          <w:bCs/>
          <w:color w:val="333333"/>
          <w:kern w:val="36"/>
          <w:sz w:val="28"/>
          <w:szCs w:val="28"/>
        </w:rPr>
      </w:pPr>
      <w:r w:rsidRPr="00904EE0">
        <w:rPr>
          <w:b/>
          <w:bCs/>
          <w:color w:val="333333"/>
          <w:kern w:val="36"/>
          <w:sz w:val="28"/>
          <w:szCs w:val="28"/>
        </w:rPr>
        <w:t>Перечень антикоррупционных мероприятий ООО ЧОП «</w:t>
      </w:r>
      <w:r w:rsidR="00136818">
        <w:rPr>
          <w:b/>
          <w:bCs/>
          <w:color w:val="333333"/>
          <w:kern w:val="36"/>
          <w:sz w:val="28"/>
          <w:szCs w:val="28"/>
        </w:rPr>
        <w:t>Акула</w:t>
      </w:r>
      <w:bookmarkStart w:id="0" w:name="_GoBack"/>
      <w:bookmarkEnd w:id="0"/>
      <w:r w:rsidRPr="00904EE0">
        <w:rPr>
          <w:b/>
          <w:bCs/>
          <w:color w:val="333333"/>
          <w:kern w:val="36"/>
          <w:sz w:val="28"/>
          <w:szCs w:val="28"/>
        </w:rPr>
        <w:t>»</w:t>
      </w:r>
    </w:p>
    <w:p w:rsidR="00904EE0" w:rsidRPr="00904EE0" w:rsidRDefault="00904EE0" w:rsidP="00904EE0">
      <w:pPr>
        <w:spacing w:line="293" w:lineRule="atLeast"/>
        <w:outlineLvl w:val="0"/>
        <w:rPr>
          <w:rFonts w:ascii="Arial" w:hAnsi="Arial" w:cs="Arial"/>
          <w:b/>
          <w:bCs/>
          <w:color w:val="333333"/>
          <w:kern w:val="36"/>
          <w:sz w:val="23"/>
          <w:szCs w:val="23"/>
        </w:rPr>
      </w:pPr>
    </w:p>
    <w:p w:rsidR="00904EE0" w:rsidRPr="00904EE0" w:rsidRDefault="00904EE0" w:rsidP="00904EE0">
      <w:pPr>
        <w:spacing w:line="293" w:lineRule="atLeast"/>
        <w:outlineLvl w:val="0"/>
        <w:rPr>
          <w:rFonts w:ascii="Arial" w:hAnsi="Arial" w:cs="Arial"/>
          <w:b/>
          <w:bCs/>
          <w:color w:val="333333"/>
          <w:kern w:val="36"/>
          <w:sz w:val="23"/>
          <w:szCs w:val="23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3"/>
        <w:gridCol w:w="7625"/>
      </w:tblGrid>
      <w:tr w:rsidR="00904EE0" w:rsidRPr="00904EE0" w:rsidTr="0065719F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04EE0" w:rsidRPr="00904EE0" w:rsidRDefault="00904EE0" w:rsidP="00904EE0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904EE0">
              <w:rPr>
                <w:b/>
                <w:bCs/>
                <w:color w:val="333333"/>
                <w:sz w:val="24"/>
                <w:szCs w:val="24"/>
              </w:rPr>
              <w:t>Направление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04EE0" w:rsidRPr="00904EE0" w:rsidRDefault="00904EE0" w:rsidP="00904EE0">
            <w:pPr>
              <w:spacing w:line="244" w:lineRule="atLeast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904EE0">
              <w:rPr>
                <w:b/>
                <w:bCs/>
                <w:color w:val="333333"/>
                <w:sz w:val="24"/>
                <w:szCs w:val="24"/>
              </w:rPr>
              <w:t>Мероприятие</w:t>
            </w:r>
          </w:p>
        </w:tc>
      </w:tr>
      <w:tr w:rsidR="00904EE0" w:rsidRPr="00904EE0" w:rsidTr="0065719F">
        <w:trPr>
          <w:trHeight w:val="710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04EE0" w:rsidRPr="00904EE0" w:rsidRDefault="00904EE0" w:rsidP="00904EE0">
            <w:pPr>
              <w:spacing w:line="244" w:lineRule="atLeast"/>
              <w:jc w:val="center"/>
              <w:rPr>
                <w:b/>
                <w:sz w:val="24"/>
                <w:szCs w:val="24"/>
              </w:rPr>
            </w:pPr>
            <w:r w:rsidRPr="00904EE0">
              <w:rPr>
                <w:b/>
                <w:sz w:val="24"/>
                <w:szCs w:val="24"/>
              </w:rPr>
              <w:t>Нормативное обеспечение, закрепление стандартов поведения и декларация намерений.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04EE0" w:rsidRPr="00904EE0" w:rsidRDefault="00904EE0" w:rsidP="00904EE0">
            <w:pPr>
              <w:spacing w:line="244" w:lineRule="atLeast"/>
              <w:rPr>
                <w:sz w:val="24"/>
                <w:szCs w:val="24"/>
              </w:rPr>
            </w:pPr>
            <w:r w:rsidRPr="00904EE0">
              <w:rPr>
                <w:sz w:val="24"/>
                <w:szCs w:val="24"/>
              </w:rPr>
              <w:t>Разработка и принятие кодекса этики и служебного поведения работников организации.</w:t>
            </w:r>
          </w:p>
        </w:tc>
      </w:tr>
      <w:tr w:rsidR="00904EE0" w:rsidRPr="00904EE0" w:rsidTr="0065719F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04EE0" w:rsidRPr="00904EE0" w:rsidRDefault="00904EE0" w:rsidP="00904EE0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04EE0" w:rsidRPr="00904EE0" w:rsidRDefault="00904EE0" w:rsidP="00904EE0">
            <w:pPr>
              <w:spacing w:line="244" w:lineRule="atLeast"/>
              <w:rPr>
                <w:sz w:val="24"/>
                <w:szCs w:val="24"/>
              </w:rPr>
            </w:pPr>
            <w:r w:rsidRPr="00904EE0">
              <w:rPr>
                <w:sz w:val="24"/>
                <w:szCs w:val="24"/>
              </w:rPr>
              <w:t>Разработка и внедрение положения о конфликте интересов, декларации о конфликте интересов.</w:t>
            </w:r>
          </w:p>
        </w:tc>
      </w:tr>
      <w:tr w:rsidR="00904EE0" w:rsidRPr="00904EE0" w:rsidTr="0065719F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04EE0" w:rsidRPr="00904EE0" w:rsidRDefault="00904EE0" w:rsidP="00904EE0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04EE0" w:rsidRPr="00904EE0" w:rsidRDefault="00904EE0" w:rsidP="00904EE0">
            <w:pPr>
              <w:spacing w:line="244" w:lineRule="atLeast"/>
              <w:rPr>
                <w:sz w:val="24"/>
                <w:szCs w:val="24"/>
              </w:rPr>
            </w:pPr>
            <w:r w:rsidRPr="00904EE0">
              <w:rPr>
                <w:sz w:val="24"/>
                <w:szCs w:val="24"/>
              </w:rPr>
              <w:t>Разработка и принятие правил, регламентирующих вопросы обмена деловыми подарками и знаками делового гостеприимства.</w:t>
            </w:r>
          </w:p>
        </w:tc>
      </w:tr>
      <w:tr w:rsidR="00904EE0" w:rsidRPr="00904EE0" w:rsidTr="0065719F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04EE0" w:rsidRPr="00904EE0" w:rsidRDefault="00904EE0" w:rsidP="00904EE0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04EE0" w:rsidRPr="00904EE0" w:rsidRDefault="00904EE0" w:rsidP="00904EE0">
            <w:pPr>
              <w:spacing w:line="244" w:lineRule="atLeast"/>
              <w:rPr>
                <w:sz w:val="24"/>
                <w:szCs w:val="24"/>
              </w:rPr>
            </w:pPr>
            <w:r w:rsidRPr="00904EE0">
              <w:rPr>
                <w:sz w:val="24"/>
                <w:szCs w:val="24"/>
              </w:rPr>
              <w:t>Присоединение к Антикоррупционной </w:t>
            </w:r>
            <w:hyperlink r:id="rId10" w:history="1">
              <w:r w:rsidRPr="00904EE0">
                <w:rPr>
                  <w:b/>
                  <w:sz w:val="24"/>
                  <w:szCs w:val="24"/>
                  <w:u w:val="single"/>
                </w:rPr>
                <w:t>хартии</w:t>
              </w:r>
            </w:hyperlink>
            <w:r w:rsidRPr="00904EE0">
              <w:rPr>
                <w:sz w:val="24"/>
                <w:szCs w:val="24"/>
              </w:rPr>
              <w:t> российского бизнеса.</w:t>
            </w:r>
          </w:p>
        </w:tc>
      </w:tr>
      <w:tr w:rsidR="00904EE0" w:rsidRPr="00904EE0" w:rsidTr="0065719F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04EE0" w:rsidRPr="00904EE0" w:rsidRDefault="00904EE0" w:rsidP="00904EE0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04EE0" w:rsidRPr="00904EE0" w:rsidRDefault="00904EE0" w:rsidP="00904EE0">
            <w:pPr>
              <w:spacing w:line="244" w:lineRule="atLeast"/>
              <w:rPr>
                <w:sz w:val="24"/>
                <w:szCs w:val="24"/>
              </w:rPr>
            </w:pPr>
            <w:r w:rsidRPr="00904EE0">
              <w:rPr>
                <w:sz w:val="24"/>
                <w:szCs w:val="24"/>
              </w:rPr>
              <w:t>Введение в договоры, связанные с хозяйственной деятельностью организации, стандартной антикоррупционной оговорки.</w:t>
            </w:r>
          </w:p>
        </w:tc>
      </w:tr>
      <w:tr w:rsidR="00904EE0" w:rsidRPr="00904EE0" w:rsidTr="0065719F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04EE0" w:rsidRPr="00904EE0" w:rsidRDefault="00904EE0" w:rsidP="00904EE0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04EE0" w:rsidRPr="00904EE0" w:rsidRDefault="00904EE0" w:rsidP="00904EE0">
            <w:pPr>
              <w:spacing w:line="244" w:lineRule="atLeast"/>
              <w:rPr>
                <w:sz w:val="24"/>
                <w:szCs w:val="24"/>
              </w:rPr>
            </w:pPr>
            <w:r w:rsidRPr="00904EE0">
              <w:rPr>
                <w:sz w:val="24"/>
                <w:szCs w:val="24"/>
              </w:rPr>
              <w:t>Введение антикоррупционных положений в трудовые договора работников.</w:t>
            </w:r>
          </w:p>
        </w:tc>
      </w:tr>
      <w:tr w:rsidR="00904EE0" w:rsidRPr="00904EE0" w:rsidTr="0065719F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04EE0" w:rsidRPr="00904EE0" w:rsidRDefault="00904EE0" w:rsidP="00904EE0">
            <w:pPr>
              <w:spacing w:line="244" w:lineRule="atLeast"/>
              <w:jc w:val="center"/>
              <w:rPr>
                <w:b/>
                <w:sz w:val="24"/>
                <w:szCs w:val="24"/>
              </w:rPr>
            </w:pPr>
            <w:r w:rsidRPr="00904EE0">
              <w:rPr>
                <w:b/>
                <w:sz w:val="24"/>
                <w:szCs w:val="24"/>
              </w:rPr>
              <w:t>Разработка и введение специальных антикоррупционных процедур.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04EE0" w:rsidRPr="00904EE0" w:rsidRDefault="00904EE0" w:rsidP="00904EE0">
            <w:pPr>
              <w:spacing w:line="244" w:lineRule="atLeast"/>
              <w:rPr>
                <w:sz w:val="24"/>
                <w:szCs w:val="24"/>
              </w:rPr>
            </w:pPr>
            <w:r w:rsidRPr="00904EE0">
              <w:rPr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т.п.).</w:t>
            </w:r>
          </w:p>
        </w:tc>
      </w:tr>
      <w:tr w:rsidR="00904EE0" w:rsidRPr="00904EE0" w:rsidTr="0065719F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04EE0" w:rsidRPr="00904EE0" w:rsidRDefault="00904EE0" w:rsidP="00904EE0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04EE0" w:rsidRPr="00904EE0" w:rsidRDefault="00904EE0" w:rsidP="00904EE0">
            <w:pPr>
              <w:spacing w:line="244" w:lineRule="atLeast"/>
              <w:rPr>
                <w:sz w:val="24"/>
                <w:szCs w:val="24"/>
              </w:rPr>
            </w:pPr>
            <w:r w:rsidRPr="00904EE0">
              <w:rPr>
                <w:sz w:val="24"/>
                <w:szCs w:val="24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</w:t>
            </w:r>
            <w:r w:rsidRPr="00904EE0">
              <w:rPr>
                <w:sz w:val="24"/>
                <w:szCs w:val="24"/>
              </w:rPr>
              <w:lastRenderedPageBreak/>
              <w:t>обозначенной информации (механизмов "обратной связи", телефона доверия и т.п.).</w:t>
            </w:r>
          </w:p>
        </w:tc>
      </w:tr>
      <w:tr w:rsidR="00904EE0" w:rsidRPr="00904EE0" w:rsidTr="0065719F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04EE0" w:rsidRPr="00904EE0" w:rsidRDefault="00904EE0" w:rsidP="00904EE0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04EE0" w:rsidRPr="00904EE0" w:rsidRDefault="00904EE0" w:rsidP="00904EE0">
            <w:pPr>
              <w:spacing w:line="244" w:lineRule="atLeast"/>
              <w:rPr>
                <w:sz w:val="24"/>
                <w:szCs w:val="24"/>
              </w:rPr>
            </w:pPr>
            <w:r w:rsidRPr="00904EE0">
              <w:rPr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интересов.</w:t>
            </w:r>
          </w:p>
        </w:tc>
      </w:tr>
      <w:tr w:rsidR="00904EE0" w:rsidRPr="00904EE0" w:rsidTr="0065719F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04EE0" w:rsidRPr="00904EE0" w:rsidRDefault="00904EE0" w:rsidP="00904EE0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04EE0" w:rsidRPr="00904EE0" w:rsidRDefault="00904EE0" w:rsidP="00904EE0">
            <w:pPr>
              <w:spacing w:line="244" w:lineRule="atLeast"/>
              <w:rPr>
                <w:sz w:val="24"/>
                <w:szCs w:val="24"/>
              </w:rPr>
            </w:pPr>
            <w:r w:rsidRPr="00904EE0">
              <w:rPr>
                <w:sz w:val="24"/>
                <w:szCs w:val="24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санкций.</w:t>
            </w:r>
          </w:p>
        </w:tc>
      </w:tr>
      <w:tr w:rsidR="00904EE0" w:rsidRPr="00904EE0" w:rsidTr="0065719F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04EE0" w:rsidRPr="00904EE0" w:rsidRDefault="00904EE0" w:rsidP="00904EE0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04EE0" w:rsidRPr="00904EE0" w:rsidRDefault="00904EE0" w:rsidP="00904EE0">
            <w:pPr>
              <w:spacing w:line="244" w:lineRule="atLeast"/>
              <w:rPr>
                <w:sz w:val="24"/>
                <w:szCs w:val="24"/>
              </w:rPr>
            </w:pPr>
            <w:r w:rsidRPr="00904EE0">
              <w:rPr>
                <w:sz w:val="24"/>
                <w:szCs w:val="24"/>
              </w:rPr>
              <w:t>Ежегодное заполнение декларации о конфликте интересов.</w:t>
            </w:r>
          </w:p>
        </w:tc>
      </w:tr>
      <w:tr w:rsidR="00904EE0" w:rsidRPr="00904EE0" w:rsidTr="0065719F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04EE0" w:rsidRPr="00904EE0" w:rsidRDefault="00904EE0" w:rsidP="00904EE0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04EE0" w:rsidRPr="00904EE0" w:rsidRDefault="00904EE0" w:rsidP="00904EE0">
            <w:pPr>
              <w:spacing w:line="244" w:lineRule="atLeast"/>
              <w:rPr>
                <w:sz w:val="24"/>
                <w:szCs w:val="24"/>
              </w:rPr>
            </w:pPr>
            <w:r w:rsidRPr="00904EE0">
              <w:rPr>
                <w:sz w:val="24"/>
                <w:szCs w:val="24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мер.</w:t>
            </w:r>
          </w:p>
        </w:tc>
      </w:tr>
      <w:tr w:rsidR="00904EE0" w:rsidRPr="00904EE0" w:rsidTr="0065719F">
        <w:trPr>
          <w:trHeight w:val="502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04EE0" w:rsidRPr="00904EE0" w:rsidRDefault="00904EE0" w:rsidP="00904EE0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04EE0" w:rsidRPr="00904EE0" w:rsidRDefault="00904EE0" w:rsidP="00904EE0">
            <w:pPr>
              <w:spacing w:after="250" w:line="244" w:lineRule="atLeast"/>
              <w:rPr>
                <w:sz w:val="24"/>
                <w:szCs w:val="24"/>
              </w:rPr>
            </w:pPr>
            <w:r w:rsidRPr="00904EE0">
              <w:rPr>
                <w:sz w:val="24"/>
                <w:szCs w:val="24"/>
              </w:rPr>
              <w:t>Ротация работников, занимающих должности, связанные с высоким коррупционным риском.</w:t>
            </w:r>
          </w:p>
        </w:tc>
      </w:tr>
      <w:tr w:rsidR="00904EE0" w:rsidRPr="00904EE0" w:rsidTr="0065719F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04EE0" w:rsidRPr="00904EE0" w:rsidRDefault="00904EE0" w:rsidP="00904EE0">
            <w:pPr>
              <w:spacing w:line="244" w:lineRule="atLeast"/>
              <w:jc w:val="center"/>
              <w:rPr>
                <w:b/>
                <w:sz w:val="24"/>
                <w:szCs w:val="24"/>
              </w:rPr>
            </w:pPr>
            <w:r w:rsidRPr="00904EE0">
              <w:rPr>
                <w:b/>
                <w:sz w:val="24"/>
                <w:szCs w:val="24"/>
              </w:rPr>
              <w:t>Обучение и информирование работников.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04EE0" w:rsidRPr="00904EE0" w:rsidRDefault="00904EE0" w:rsidP="00904EE0">
            <w:pPr>
              <w:spacing w:line="244" w:lineRule="atLeast"/>
              <w:rPr>
                <w:sz w:val="24"/>
                <w:szCs w:val="24"/>
              </w:rPr>
            </w:pPr>
            <w:r w:rsidRPr="00904EE0">
              <w:rPr>
                <w:sz w:val="24"/>
                <w:szCs w:val="24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организации.</w:t>
            </w:r>
          </w:p>
        </w:tc>
      </w:tr>
      <w:tr w:rsidR="00904EE0" w:rsidRPr="00904EE0" w:rsidTr="0065719F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04EE0" w:rsidRPr="00904EE0" w:rsidRDefault="00904EE0" w:rsidP="00904EE0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04EE0" w:rsidRPr="00904EE0" w:rsidRDefault="00904EE0" w:rsidP="00904EE0">
            <w:pPr>
              <w:spacing w:line="244" w:lineRule="atLeast"/>
              <w:rPr>
                <w:sz w:val="24"/>
                <w:szCs w:val="24"/>
              </w:rPr>
            </w:pPr>
            <w:r w:rsidRPr="00904EE0">
              <w:rPr>
                <w:sz w:val="24"/>
                <w:szCs w:val="24"/>
              </w:rPr>
              <w:t>Проведение обучающих мероприятий по вопросам профилактики и противодействия коррупции.</w:t>
            </w:r>
          </w:p>
        </w:tc>
      </w:tr>
      <w:tr w:rsidR="00904EE0" w:rsidRPr="00904EE0" w:rsidTr="0065719F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04EE0" w:rsidRPr="00904EE0" w:rsidRDefault="00904EE0" w:rsidP="00904EE0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04EE0" w:rsidRPr="00904EE0" w:rsidRDefault="00904EE0" w:rsidP="00904EE0">
            <w:pPr>
              <w:spacing w:line="244" w:lineRule="atLeast"/>
              <w:rPr>
                <w:sz w:val="24"/>
                <w:szCs w:val="24"/>
              </w:rPr>
            </w:pPr>
            <w:r w:rsidRPr="00904EE0">
              <w:rPr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процедур.</w:t>
            </w:r>
          </w:p>
        </w:tc>
      </w:tr>
      <w:tr w:rsidR="00904EE0" w:rsidRPr="00904EE0" w:rsidTr="0065719F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04EE0" w:rsidRPr="00904EE0" w:rsidRDefault="00904EE0" w:rsidP="00904EE0">
            <w:pPr>
              <w:spacing w:line="244" w:lineRule="atLeast"/>
              <w:jc w:val="center"/>
              <w:rPr>
                <w:b/>
                <w:sz w:val="24"/>
                <w:szCs w:val="24"/>
              </w:rPr>
            </w:pPr>
            <w:r w:rsidRPr="00904EE0">
              <w:rPr>
                <w:b/>
                <w:sz w:val="24"/>
                <w:szCs w:val="24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04EE0" w:rsidRPr="00904EE0" w:rsidRDefault="00904EE0" w:rsidP="00904EE0">
            <w:pPr>
              <w:spacing w:line="244" w:lineRule="atLeast"/>
              <w:rPr>
                <w:sz w:val="24"/>
                <w:szCs w:val="24"/>
              </w:rPr>
            </w:pPr>
            <w:r w:rsidRPr="00904EE0">
              <w:rPr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</w:tr>
      <w:tr w:rsidR="00904EE0" w:rsidRPr="00904EE0" w:rsidTr="0065719F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04EE0" w:rsidRPr="00904EE0" w:rsidRDefault="00904EE0" w:rsidP="00904EE0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04EE0" w:rsidRPr="00904EE0" w:rsidRDefault="00904EE0" w:rsidP="00904EE0">
            <w:pPr>
              <w:spacing w:line="244" w:lineRule="atLeast"/>
              <w:rPr>
                <w:sz w:val="24"/>
                <w:szCs w:val="24"/>
              </w:rPr>
            </w:pPr>
            <w:r w:rsidRPr="00904EE0">
              <w:rPr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учета.</w:t>
            </w:r>
          </w:p>
        </w:tc>
      </w:tr>
      <w:tr w:rsidR="00904EE0" w:rsidRPr="00904EE0" w:rsidTr="0065719F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04EE0" w:rsidRPr="00904EE0" w:rsidRDefault="00904EE0" w:rsidP="00904EE0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04EE0" w:rsidRPr="00904EE0" w:rsidRDefault="00904EE0" w:rsidP="00904EE0">
            <w:pPr>
              <w:spacing w:line="244" w:lineRule="atLeast"/>
              <w:rPr>
                <w:sz w:val="24"/>
                <w:szCs w:val="24"/>
              </w:rPr>
            </w:pPr>
            <w:r w:rsidRPr="00904EE0">
              <w:rPr>
                <w:sz w:val="24"/>
                <w:szCs w:val="24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консультантам.</w:t>
            </w:r>
          </w:p>
        </w:tc>
      </w:tr>
      <w:tr w:rsidR="00904EE0" w:rsidRPr="00904EE0" w:rsidTr="0065719F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04EE0" w:rsidRPr="00904EE0" w:rsidRDefault="00904EE0" w:rsidP="00904EE0">
            <w:pPr>
              <w:spacing w:line="244" w:lineRule="atLeast"/>
              <w:jc w:val="center"/>
              <w:rPr>
                <w:b/>
                <w:sz w:val="24"/>
                <w:szCs w:val="24"/>
              </w:rPr>
            </w:pPr>
            <w:r w:rsidRPr="00904EE0">
              <w:rPr>
                <w:b/>
                <w:sz w:val="24"/>
                <w:szCs w:val="24"/>
              </w:rPr>
              <w:t>Привлечение экспертов.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04EE0" w:rsidRPr="00904EE0" w:rsidRDefault="00904EE0" w:rsidP="00904EE0">
            <w:pPr>
              <w:spacing w:line="244" w:lineRule="atLeast"/>
              <w:rPr>
                <w:sz w:val="24"/>
                <w:szCs w:val="24"/>
              </w:rPr>
            </w:pPr>
            <w:r w:rsidRPr="00904EE0">
              <w:rPr>
                <w:sz w:val="24"/>
                <w:szCs w:val="24"/>
              </w:rPr>
              <w:t>Периодическое проведение внешнего аудита.</w:t>
            </w:r>
          </w:p>
        </w:tc>
      </w:tr>
      <w:tr w:rsidR="00904EE0" w:rsidRPr="00904EE0" w:rsidTr="0065719F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04EE0" w:rsidRPr="00904EE0" w:rsidRDefault="00904EE0" w:rsidP="00904EE0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04EE0" w:rsidRPr="00904EE0" w:rsidRDefault="00904EE0" w:rsidP="00904EE0">
            <w:pPr>
              <w:spacing w:line="244" w:lineRule="atLeast"/>
              <w:rPr>
                <w:sz w:val="24"/>
                <w:szCs w:val="24"/>
              </w:rPr>
            </w:pPr>
            <w:r w:rsidRPr="00904EE0">
              <w:rPr>
                <w:sz w:val="24"/>
                <w:szCs w:val="24"/>
              </w:rPr>
              <w:t>Привлечение внешних независимых экспертов при осуществлении хозяйственной деятельности организации и организации антикоррупционных мер.</w:t>
            </w:r>
          </w:p>
        </w:tc>
      </w:tr>
      <w:tr w:rsidR="00904EE0" w:rsidRPr="00904EE0" w:rsidTr="0065719F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04EE0" w:rsidRPr="00904EE0" w:rsidRDefault="00904EE0" w:rsidP="00904EE0">
            <w:pPr>
              <w:spacing w:line="244" w:lineRule="atLeast"/>
              <w:jc w:val="center"/>
              <w:rPr>
                <w:b/>
                <w:sz w:val="24"/>
                <w:szCs w:val="24"/>
              </w:rPr>
            </w:pPr>
            <w:r w:rsidRPr="00904EE0">
              <w:rPr>
                <w:b/>
                <w:sz w:val="24"/>
                <w:szCs w:val="24"/>
              </w:rPr>
              <w:t xml:space="preserve">Оценка результатов проводимой </w:t>
            </w:r>
            <w:r w:rsidRPr="00904EE0">
              <w:rPr>
                <w:b/>
                <w:sz w:val="24"/>
                <w:szCs w:val="24"/>
              </w:rPr>
              <w:lastRenderedPageBreak/>
              <w:t>антикоррупционной работы и распространение отчетных материалов.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04EE0" w:rsidRPr="00904EE0" w:rsidRDefault="00904EE0" w:rsidP="00904EE0">
            <w:pPr>
              <w:spacing w:line="244" w:lineRule="atLeast"/>
              <w:rPr>
                <w:sz w:val="24"/>
                <w:szCs w:val="24"/>
              </w:rPr>
            </w:pPr>
            <w:r w:rsidRPr="00904EE0">
              <w:rPr>
                <w:sz w:val="24"/>
                <w:szCs w:val="24"/>
              </w:rPr>
              <w:lastRenderedPageBreak/>
              <w:t>Проведение регулярной оценки результатов работы по противодействию коррупции.</w:t>
            </w:r>
          </w:p>
        </w:tc>
      </w:tr>
      <w:tr w:rsidR="00904EE0" w:rsidRPr="00904EE0" w:rsidTr="0065719F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04EE0" w:rsidRPr="00904EE0" w:rsidRDefault="00904EE0" w:rsidP="00904EE0">
            <w:pPr>
              <w:rPr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04EE0" w:rsidRPr="00904EE0" w:rsidRDefault="00904EE0" w:rsidP="00904EE0">
            <w:pPr>
              <w:spacing w:line="244" w:lineRule="atLeast"/>
              <w:rPr>
                <w:sz w:val="24"/>
                <w:szCs w:val="24"/>
              </w:rPr>
            </w:pPr>
            <w:r w:rsidRPr="00904EE0">
              <w:rPr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коррупции.</w:t>
            </w:r>
          </w:p>
        </w:tc>
      </w:tr>
    </w:tbl>
    <w:p w:rsidR="00036C51" w:rsidRPr="00036C51" w:rsidRDefault="00036C51" w:rsidP="002348E1">
      <w:pPr>
        <w:tabs>
          <w:tab w:val="left" w:pos="5387"/>
          <w:tab w:val="left" w:pos="5812"/>
        </w:tabs>
        <w:rPr>
          <w:rFonts w:eastAsia="Calibri"/>
          <w:sz w:val="24"/>
          <w:szCs w:val="24"/>
          <w:lang w:eastAsia="en-US"/>
        </w:rPr>
      </w:pPr>
    </w:p>
    <w:p w:rsidR="00036C51" w:rsidRPr="00036C51" w:rsidRDefault="00036C51" w:rsidP="002348E1">
      <w:pPr>
        <w:tabs>
          <w:tab w:val="left" w:pos="5387"/>
          <w:tab w:val="left" w:pos="5812"/>
        </w:tabs>
        <w:rPr>
          <w:rFonts w:eastAsia="Calibri"/>
          <w:sz w:val="24"/>
          <w:szCs w:val="24"/>
          <w:lang w:eastAsia="en-US"/>
        </w:rPr>
      </w:pPr>
    </w:p>
    <w:p w:rsidR="00036C51" w:rsidRPr="00036C51" w:rsidRDefault="00036C51" w:rsidP="002348E1">
      <w:pPr>
        <w:tabs>
          <w:tab w:val="left" w:pos="5387"/>
          <w:tab w:val="left" w:pos="5812"/>
        </w:tabs>
        <w:ind w:left="567" w:firstLine="567"/>
        <w:jc w:val="both"/>
        <w:rPr>
          <w:sz w:val="28"/>
          <w:szCs w:val="28"/>
        </w:rPr>
      </w:pPr>
    </w:p>
    <w:p w:rsidR="00B80EF2" w:rsidRDefault="00B80EF2" w:rsidP="002348E1">
      <w:pPr>
        <w:tabs>
          <w:tab w:val="left" w:pos="5387"/>
          <w:tab w:val="left" w:pos="5812"/>
        </w:tabs>
        <w:rPr>
          <w:b/>
        </w:rPr>
      </w:pPr>
    </w:p>
    <w:p w:rsidR="00B80EF2" w:rsidRDefault="00B80EF2" w:rsidP="002348E1">
      <w:pPr>
        <w:tabs>
          <w:tab w:val="left" w:pos="5387"/>
          <w:tab w:val="left" w:pos="5812"/>
        </w:tabs>
        <w:rPr>
          <w:b/>
        </w:rPr>
      </w:pPr>
    </w:p>
    <w:p w:rsidR="001A60CC" w:rsidRPr="00036C51" w:rsidRDefault="007A0140" w:rsidP="002348E1">
      <w:pPr>
        <w:tabs>
          <w:tab w:val="left" w:pos="5387"/>
          <w:tab w:val="left" w:pos="5812"/>
        </w:tabs>
        <w:rPr>
          <w:b/>
          <w:sz w:val="28"/>
          <w:szCs w:val="28"/>
        </w:rPr>
      </w:pPr>
      <w:r w:rsidRPr="00036C51">
        <w:rPr>
          <w:b/>
          <w:sz w:val="28"/>
          <w:szCs w:val="28"/>
        </w:rPr>
        <w:t xml:space="preserve"> </w:t>
      </w:r>
      <w:r w:rsidR="00FA13C1" w:rsidRPr="00036C51">
        <w:rPr>
          <w:b/>
          <w:sz w:val="28"/>
          <w:szCs w:val="28"/>
        </w:rPr>
        <w:t xml:space="preserve">Генеральный директор                                 </w:t>
      </w:r>
      <w:r w:rsidRPr="00036C51">
        <w:rPr>
          <w:b/>
          <w:sz w:val="28"/>
          <w:szCs w:val="28"/>
        </w:rPr>
        <w:t xml:space="preserve">                                      </w:t>
      </w:r>
      <w:r w:rsidR="00FA13C1" w:rsidRPr="00036C51">
        <w:rPr>
          <w:b/>
          <w:sz w:val="28"/>
          <w:szCs w:val="28"/>
        </w:rPr>
        <w:t>А.В. Труфанов</w:t>
      </w:r>
    </w:p>
    <w:sectPr w:rsidR="001A60CC" w:rsidRPr="00036C51" w:rsidSect="00CE085B">
      <w:type w:val="continuous"/>
      <w:pgSz w:w="11909" w:h="16834"/>
      <w:pgMar w:top="1440" w:right="569" w:bottom="720" w:left="888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676"/>
    <w:multiLevelType w:val="multilevel"/>
    <w:tmpl w:val="C914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0018E"/>
    <w:multiLevelType w:val="multilevel"/>
    <w:tmpl w:val="CB2E30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52819"/>
    <w:multiLevelType w:val="multilevel"/>
    <w:tmpl w:val="2996D9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A65650"/>
    <w:multiLevelType w:val="multilevel"/>
    <w:tmpl w:val="C56443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37AC5"/>
    <w:multiLevelType w:val="multilevel"/>
    <w:tmpl w:val="AA96C2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BE4AB9"/>
    <w:multiLevelType w:val="hybridMultilevel"/>
    <w:tmpl w:val="C67288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DB25EF"/>
    <w:multiLevelType w:val="multilevel"/>
    <w:tmpl w:val="ADCE52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643C45"/>
    <w:multiLevelType w:val="multilevel"/>
    <w:tmpl w:val="C6D8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43D1F"/>
    <w:multiLevelType w:val="multilevel"/>
    <w:tmpl w:val="A7ECB9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51707F"/>
    <w:multiLevelType w:val="multilevel"/>
    <w:tmpl w:val="E20C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FD2037"/>
    <w:multiLevelType w:val="multilevel"/>
    <w:tmpl w:val="4CCC91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31604"/>
    <w:multiLevelType w:val="multilevel"/>
    <w:tmpl w:val="2A9295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E93913"/>
    <w:multiLevelType w:val="hybridMultilevel"/>
    <w:tmpl w:val="1C38042C"/>
    <w:lvl w:ilvl="0" w:tplc="83DC0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6E1885"/>
    <w:multiLevelType w:val="multilevel"/>
    <w:tmpl w:val="F3DA9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24483E"/>
    <w:rsid w:val="00003627"/>
    <w:rsid w:val="00036C51"/>
    <w:rsid w:val="00037D7B"/>
    <w:rsid w:val="00097723"/>
    <w:rsid w:val="000A6737"/>
    <w:rsid w:val="000E5EE0"/>
    <w:rsid w:val="00136818"/>
    <w:rsid w:val="001439BF"/>
    <w:rsid w:val="00175128"/>
    <w:rsid w:val="0017665D"/>
    <w:rsid w:val="00184C53"/>
    <w:rsid w:val="001A60CC"/>
    <w:rsid w:val="001C1C2F"/>
    <w:rsid w:val="002072D1"/>
    <w:rsid w:val="002262D5"/>
    <w:rsid w:val="002348E1"/>
    <w:rsid w:val="0024483E"/>
    <w:rsid w:val="00280BB8"/>
    <w:rsid w:val="00296AC9"/>
    <w:rsid w:val="002B37F9"/>
    <w:rsid w:val="002C013C"/>
    <w:rsid w:val="0030290A"/>
    <w:rsid w:val="00383AD0"/>
    <w:rsid w:val="00384B14"/>
    <w:rsid w:val="00392FEF"/>
    <w:rsid w:val="003977AD"/>
    <w:rsid w:val="003C40BE"/>
    <w:rsid w:val="003D7CC0"/>
    <w:rsid w:val="0040209D"/>
    <w:rsid w:val="00437E5E"/>
    <w:rsid w:val="004946B3"/>
    <w:rsid w:val="004C31C3"/>
    <w:rsid w:val="004D3153"/>
    <w:rsid w:val="004D7067"/>
    <w:rsid w:val="00534F7E"/>
    <w:rsid w:val="005A55BA"/>
    <w:rsid w:val="005F530A"/>
    <w:rsid w:val="00620394"/>
    <w:rsid w:val="00642FFE"/>
    <w:rsid w:val="006702E4"/>
    <w:rsid w:val="00687E69"/>
    <w:rsid w:val="006A2F97"/>
    <w:rsid w:val="006A3D99"/>
    <w:rsid w:val="006B42BD"/>
    <w:rsid w:val="006F143B"/>
    <w:rsid w:val="007152DE"/>
    <w:rsid w:val="00747CFB"/>
    <w:rsid w:val="007655DB"/>
    <w:rsid w:val="007679B0"/>
    <w:rsid w:val="00772D60"/>
    <w:rsid w:val="007A0140"/>
    <w:rsid w:val="007E288D"/>
    <w:rsid w:val="008051DF"/>
    <w:rsid w:val="00805CE0"/>
    <w:rsid w:val="0082710A"/>
    <w:rsid w:val="008407C1"/>
    <w:rsid w:val="0087726E"/>
    <w:rsid w:val="008879B9"/>
    <w:rsid w:val="008C4C3C"/>
    <w:rsid w:val="008E30DB"/>
    <w:rsid w:val="00904EE0"/>
    <w:rsid w:val="00911E5C"/>
    <w:rsid w:val="00934D77"/>
    <w:rsid w:val="0096273F"/>
    <w:rsid w:val="00966261"/>
    <w:rsid w:val="009B14A7"/>
    <w:rsid w:val="009E1079"/>
    <w:rsid w:val="009F1A94"/>
    <w:rsid w:val="00A066A2"/>
    <w:rsid w:val="00A16013"/>
    <w:rsid w:val="00A202EA"/>
    <w:rsid w:val="00A21F41"/>
    <w:rsid w:val="00A432B9"/>
    <w:rsid w:val="00B4710D"/>
    <w:rsid w:val="00B60F9E"/>
    <w:rsid w:val="00B63F0E"/>
    <w:rsid w:val="00B80EF2"/>
    <w:rsid w:val="00BE16E7"/>
    <w:rsid w:val="00BE2508"/>
    <w:rsid w:val="00BE671A"/>
    <w:rsid w:val="00C00402"/>
    <w:rsid w:val="00C0631A"/>
    <w:rsid w:val="00C37D00"/>
    <w:rsid w:val="00C56644"/>
    <w:rsid w:val="00C73C0B"/>
    <w:rsid w:val="00C743CB"/>
    <w:rsid w:val="00CE085B"/>
    <w:rsid w:val="00CF3E71"/>
    <w:rsid w:val="00CF43C8"/>
    <w:rsid w:val="00D32512"/>
    <w:rsid w:val="00D66205"/>
    <w:rsid w:val="00D73914"/>
    <w:rsid w:val="00D85A91"/>
    <w:rsid w:val="00D93644"/>
    <w:rsid w:val="00DA7C14"/>
    <w:rsid w:val="00DB6BF0"/>
    <w:rsid w:val="00DC7AB9"/>
    <w:rsid w:val="00DD0BC0"/>
    <w:rsid w:val="00DD4347"/>
    <w:rsid w:val="00DE664B"/>
    <w:rsid w:val="00E07403"/>
    <w:rsid w:val="00E108CA"/>
    <w:rsid w:val="00E343B1"/>
    <w:rsid w:val="00E51BD3"/>
    <w:rsid w:val="00EB775A"/>
    <w:rsid w:val="00EC66AF"/>
    <w:rsid w:val="00EF67EF"/>
    <w:rsid w:val="00F2711B"/>
    <w:rsid w:val="00F44A18"/>
    <w:rsid w:val="00F47FE5"/>
    <w:rsid w:val="00F60075"/>
    <w:rsid w:val="00F83FA0"/>
    <w:rsid w:val="00FA13C1"/>
    <w:rsid w:val="00FD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  <o:rules v:ext="edit">
        <o:r id="V:Rule1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1DF"/>
    <w:pPr>
      <w:widowControl w:val="0"/>
    </w:pPr>
    <w:rPr>
      <w:snapToGrid w:val="0"/>
    </w:rPr>
  </w:style>
  <w:style w:type="paragraph" w:styleId="a3">
    <w:name w:val="Balloon Text"/>
    <w:basedOn w:val="a"/>
    <w:semiHidden/>
    <w:rsid w:val="00392FEF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2B37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rsid w:val="00F44A18"/>
    <w:pPr>
      <w:jc w:val="both"/>
    </w:pPr>
    <w:rPr>
      <w:sz w:val="24"/>
      <w:szCs w:val="24"/>
    </w:rPr>
  </w:style>
  <w:style w:type="table" w:styleId="a6">
    <w:name w:val="Table Grid"/>
    <w:basedOn w:val="a1"/>
    <w:rsid w:val="00F44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0A673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8">
    <w:name w:val="footer"/>
    <w:basedOn w:val="a"/>
    <w:link w:val="a9"/>
    <w:rsid w:val="00BE25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BE2508"/>
    <w:rPr>
      <w:sz w:val="24"/>
      <w:szCs w:val="24"/>
    </w:rPr>
  </w:style>
  <w:style w:type="character" w:styleId="aa">
    <w:name w:val="Hyperlink"/>
    <w:basedOn w:val="a0"/>
    <w:rsid w:val="001A60CC"/>
    <w:rPr>
      <w:color w:val="0000FF" w:themeColor="hyperlink"/>
      <w:u w:val="single"/>
    </w:rPr>
  </w:style>
  <w:style w:type="character" w:styleId="ab">
    <w:name w:val="Emphasis"/>
    <w:basedOn w:val="a0"/>
    <w:qFormat/>
    <w:rsid w:val="004D7067"/>
    <w:rPr>
      <w:i/>
      <w:iCs/>
    </w:rPr>
  </w:style>
  <w:style w:type="character" w:styleId="ac">
    <w:name w:val="Strong"/>
    <w:basedOn w:val="a0"/>
    <w:uiPriority w:val="22"/>
    <w:qFormat/>
    <w:rsid w:val="004D70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udact.ru/law/metodicheskie-rekomendatsii-po-razrabotke-i-priniatiiu-organizatsiiami/prilozhenie-6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TXK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Владимир Ломинцев</cp:lastModifiedBy>
  <cp:revision>14</cp:revision>
  <cp:lastPrinted>2019-04-04T07:25:00Z</cp:lastPrinted>
  <dcterms:created xsi:type="dcterms:W3CDTF">2018-11-29T10:48:00Z</dcterms:created>
  <dcterms:modified xsi:type="dcterms:W3CDTF">2019-11-28T12:14:00Z</dcterms:modified>
</cp:coreProperties>
</file>